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466A" w14:textId="3C75C627" w:rsidR="009521A4" w:rsidRDefault="009521A4" w:rsidP="009521A4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D3FA39B" wp14:editId="2F1B9555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664460" cy="998855"/>
            <wp:effectExtent l="0" t="0" r="254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7C430" w14:textId="77777777" w:rsidR="009521A4" w:rsidRDefault="009521A4" w:rsidP="009521A4">
      <w:pPr>
        <w:jc w:val="center"/>
        <w:rPr>
          <w:b/>
          <w:bCs/>
        </w:rPr>
      </w:pPr>
    </w:p>
    <w:p w14:paraId="3B849056" w14:textId="720CDD7A" w:rsidR="009521A4" w:rsidRDefault="009521A4" w:rsidP="009521A4">
      <w:pPr>
        <w:jc w:val="center"/>
        <w:rPr>
          <w:b/>
          <w:bCs/>
        </w:rPr>
      </w:pPr>
    </w:p>
    <w:p w14:paraId="4B619864" w14:textId="77777777" w:rsidR="009521A4" w:rsidRDefault="009521A4" w:rsidP="009521A4">
      <w:pPr>
        <w:jc w:val="center"/>
        <w:rPr>
          <w:b/>
          <w:bCs/>
        </w:rPr>
      </w:pPr>
    </w:p>
    <w:p w14:paraId="79ACFD36" w14:textId="77777777" w:rsidR="009521A4" w:rsidRDefault="009521A4" w:rsidP="009521A4">
      <w:pPr>
        <w:jc w:val="center"/>
        <w:rPr>
          <w:b/>
          <w:bCs/>
        </w:rPr>
      </w:pPr>
    </w:p>
    <w:p w14:paraId="16F7DD4F" w14:textId="77777777" w:rsidR="009521A4" w:rsidRDefault="009521A4" w:rsidP="009521A4">
      <w:pPr>
        <w:jc w:val="center"/>
        <w:rPr>
          <w:b/>
          <w:bCs/>
        </w:rPr>
      </w:pPr>
    </w:p>
    <w:p w14:paraId="0561076E" w14:textId="77777777" w:rsidR="009521A4" w:rsidRDefault="009521A4" w:rsidP="009521A4">
      <w:pPr>
        <w:jc w:val="center"/>
        <w:rPr>
          <w:b/>
          <w:bCs/>
        </w:rPr>
      </w:pPr>
    </w:p>
    <w:p w14:paraId="77725A2C" w14:textId="6D6A0187" w:rsidR="009521A4" w:rsidRPr="0098722A" w:rsidRDefault="009521A4" w:rsidP="009521A4">
      <w:pPr>
        <w:jc w:val="center"/>
        <w:rPr>
          <w:rFonts w:ascii="Century Gothic" w:hAnsi="Century Gothic"/>
          <w:b/>
          <w:bCs/>
          <w:color w:val="404040" w:themeColor="text1" w:themeTint="BF"/>
          <w:sz w:val="36"/>
          <w:szCs w:val="36"/>
        </w:rPr>
      </w:pPr>
      <w:r w:rsidRPr="0098722A">
        <w:rPr>
          <w:rFonts w:ascii="Century Gothic" w:hAnsi="Century Gothic"/>
          <w:b/>
          <w:bCs/>
          <w:color w:val="456D7B"/>
          <w:sz w:val="36"/>
          <w:szCs w:val="36"/>
        </w:rPr>
        <w:t>Executive Summary</w:t>
      </w:r>
    </w:p>
    <w:p w14:paraId="35CBDBE0" w14:textId="289A025D" w:rsidR="009521A4" w:rsidRPr="00002FA8" w:rsidRDefault="005F2D07" w:rsidP="009521A4">
      <w:pPr>
        <w:jc w:val="center"/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color w:val="404040" w:themeColor="text1" w:themeTint="BF"/>
        </w:rPr>
        <w:t xml:space="preserve">November </w:t>
      </w:r>
      <w:r w:rsidR="009521A4" w:rsidRPr="00002FA8">
        <w:rPr>
          <w:rFonts w:ascii="Century Gothic" w:hAnsi="Century Gothic"/>
          <w:color w:val="404040" w:themeColor="text1" w:themeTint="BF"/>
        </w:rPr>
        <w:t>2022</w:t>
      </w:r>
    </w:p>
    <w:p w14:paraId="3C2F82D0" w14:textId="77777777" w:rsidR="00123185" w:rsidRPr="00002FA8" w:rsidRDefault="00123185" w:rsidP="009521A4">
      <w:pPr>
        <w:jc w:val="center"/>
        <w:rPr>
          <w:rFonts w:ascii="Century Gothic" w:hAnsi="Century Gothic"/>
        </w:rPr>
      </w:pPr>
    </w:p>
    <w:p w14:paraId="5C6E9B61" w14:textId="49900B80" w:rsidR="00545540" w:rsidRPr="00002FA8" w:rsidRDefault="00545540" w:rsidP="009521A4">
      <w:pPr>
        <w:jc w:val="center"/>
        <w:rPr>
          <w:rFonts w:ascii="Century Gothic" w:hAnsi="Century Gothic"/>
          <w:i/>
          <w:iCs/>
          <w:color w:val="456D7B"/>
        </w:rPr>
      </w:pPr>
      <w:r w:rsidRPr="00002FA8">
        <w:rPr>
          <w:rFonts w:ascii="Century Gothic" w:hAnsi="Century Gothic"/>
          <w:i/>
          <w:iCs/>
          <w:color w:val="456D7B"/>
        </w:rPr>
        <w:t>Fifty years in the making</w:t>
      </w:r>
      <w:r w:rsidR="0098722A">
        <w:rPr>
          <w:rFonts w:ascii="Century Gothic" w:hAnsi="Century Gothic"/>
          <w:i/>
          <w:iCs/>
          <w:color w:val="456D7B"/>
        </w:rPr>
        <w:t xml:space="preserve"> </w:t>
      </w:r>
      <w:r w:rsidRPr="00002FA8">
        <w:rPr>
          <w:rFonts w:ascii="Century Gothic" w:hAnsi="Century Gothic"/>
          <w:i/>
          <w:iCs/>
          <w:color w:val="456D7B"/>
        </w:rPr>
        <w:t>…</w:t>
      </w:r>
    </w:p>
    <w:p w14:paraId="1F9D5D63" w14:textId="28C477A8" w:rsidR="00545540" w:rsidRPr="00002FA8" w:rsidRDefault="00545540" w:rsidP="009521A4">
      <w:pPr>
        <w:jc w:val="center"/>
        <w:rPr>
          <w:rFonts w:ascii="Century Gothic" w:hAnsi="Century Gothic"/>
        </w:rPr>
      </w:pPr>
    </w:p>
    <w:p w14:paraId="361F2A1D" w14:textId="67BE2078" w:rsidR="009521A4" w:rsidRPr="004F3E42" w:rsidRDefault="006A0212" w:rsidP="009521A4">
      <w:pPr>
        <w:ind w:left="360" w:right="360"/>
        <w:rPr>
          <w:rFonts w:ascii="Century Gothic" w:hAnsi="Century Gothic"/>
          <w:color w:val="404040" w:themeColor="text1" w:themeTint="BF"/>
          <w:sz w:val="22"/>
          <w:szCs w:val="22"/>
        </w:rPr>
      </w:pPr>
      <w:r>
        <w:rPr>
          <w:rFonts w:ascii="Century Gothic" w:hAnsi="Century Gothic"/>
          <w:color w:val="404040" w:themeColor="text1" w:themeTint="BF"/>
          <w:sz w:val="22"/>
          <w:szCs w:val="22"/>
        </w:rPr>
        <w:t>Proposed in 1966, e</w:t>
      </w:r>
      <w:r w:rsidR="009521A4" w:rsidRPr="004F3E42">
        <w:rPr>
          <w:rFonts w:ascii="Century Gothic" w:hAnsi="Century Gothic"/>
          <w:color w:val="404040" w:themeColor="text1" w:themeTint="BF"/>
          <w:sz w:val="22"/>
          <w:szCs w:val="22"/>
        </w:rPr>
        <w:t>stablished by</w:t>
      </w:r>
      <w:r w:rsidR="00EF4318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</w:t>
      </w:r>
      <w:r w:rsidR="0023114F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the Connecticut </w:t>
      </w:r>
      <w:r w:rsidR="00EF4318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legislature </w:t>
      </w:r>
      <w:r w:rsidR="0023114F" w:rsidRPr="004F3E42">
        <w:rPr>
          <w:rFonts w:ascii="Century Gothic" w:hAnsi="Century Gothic"/>
          <w:color w:val="404040" w:themeColor="text1" w:themeTint="BF"/>
          <w:sz w:val="22"/>
          <w:szCs w:val="22"/>
        </w:rPr>
        <w:t>in 1990</w:t>
      </w:r>
      <w:r>
        <w:rPr>
          <w:rFonts w:ascii="Century Gothic" w:hAnsi="Century Gothic"/>
          <w:color w:val="404040" w:themeColor="text1" w:themeTint="BF"/>
          <w:sz w:val="22"/>
          <w:szCs w:val="22"/>
        </w:rPr>
        <w:t>,</w:t>
      </w:r>
      <w:r w:rsidR="0023114F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and officially opened in 2016</w:t>
      </w:r>
      <w:r w:rsidR="00EF4318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, </w:t>
      </w:r>
      <w:r w:rsidR="009521A4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Thames River Heritage Park</w:t>
      </w:r>
      <w:r w:rsidR="0023114F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is the State of Connecticut’s first </w:t>
      </w:r>
      <w:r>
        <w:rPr>
          <w:rFonts w:ascii="Century Gothic" w:hAnsi="Century Gothic"/>
          <w:color w:val="404040" w:themeColor="text1" w:themeTint="BF"/>
          <w:sz w:val="22"/>
          <w:szCs w:val="22"/>
        </w:rPr>
        <w:t xml:space="preserve">and only </w:t>
      </w:r>
      <w:r w:rsidR="0023114F" w:rsidRPr="004F3E42">
        <w:rPr>
          <w:rFonts w:ascii="Century Gothic" w:hAnsi="Century Gothic"/>
          <w:color w:val="404040" w:themeColor="text1" w:themeTint="BF"/>
          <w:sz w:val="22"/>
          <w:szCs w:val="22"/>
        </w:rPr>
        <w:t>park</w:t>
      </w:r>
      <w:r w:rsidR="00865E98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in the Statewide Heritage Park System</w:t>
      </w:r>
      <w:r w:rsidR="007F0D7A">
        <w:rPr>
          <w:rFonts w:ascii="Century Gothic" w:hAnsi="Century Gothic"/>
          <w:color w:val="404040" w:themeColor="text1" w:themeTint="BF"/>
          <w:sz w:val="22"/>
          <w:szCs w:val="22"/>
        </w:rPr>
        <w:t>.</w:t>
      </w:r>
    </w:p>
    <w:p w14:paraId="21F4A3A2" w14:textId="3C29DB16" w:rsidR="00545540" w:rsidRPr="004F3E42" w:rsidRDefault="00545540" w:rsidP="009521A4">
      <w:pPr>
        <w:ind w:left="360" w:right="360"/>
        <w:rPr>
          <w:rFonts w:ascii="Century Gothic" w:hAnsi="Century Gothic"/>
          <w:color w:val="404040" w:themeColor="text1" w:themeTint="BF"/>
          <w:sz w:val="22"/>
          <w:szCs w:val="22"/>
        </w:rPr>
      </w:pPr>
    </w:p>
    <w:p w14:paraId="59315C9D" w14:textId="3DAD991C" w:rsidR="00545540" w:rsidRPr="004F3E42" w:rsidRDefault="006A0212" w:rsidP="009521A4">
      <w:pPr>
        <w:ind w:left="360" w:right="360"/>
        <w:rPr>
          <w:rFonts w:ascii="Century Gothic" w:hAnsi="Century Gothic"/>
          <w:color w:val="404040" w:themeColor="text1" w:themeTint="BF"/>
          <w:sz w:val="22"/>
          <w:szCs w:val="22"/>
        </w:rPr>
      </w:pP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Thames River Heritage </w:t>
      </w:r>
      <w:r w:rsidR="003C03B5" w:rsidRPr="001A1DE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Park P</w:t>
      </w:r>
      <w:r w:rsidR="00002FA8" w:rsidRPr="001A1DE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lan</w:t>
      </w:r>
      <w:r w:rsidR="00F71605" w:rsidRPr="001A1DE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 </w:t>
      </w:r>
      <w:r w:rsidR="00C84C5E" w:rsidRPr="00C84C5E">
        <w:rPr>
          <w:rFonts w:ascii="Century Gothic" w:hAnsi="Century Gothic"/>
          <w:color w:val="404040" w:themeColor="text1" w:themeTint="BF"/>
          <w:sz w:val="18"/>
          <w:szCs w:val="18"/>
        </w:rPr>
        <w:t>(</w:t>
      </w:r>
      <w:r w:rsidR="004F07F4">
        <w:rPr>
          <w:rFonts w:ascii="Century Gothic" w:hAnsi="Century Gothic"/>
          <w:color w:val="404040" w:themeColor="text1" w:themeTint="BF"/>
          <w:sz w:val="18"/>
          <w:szCs w:val="18"/>
        </w:rPr>
        <w:t>T</w:t>
      </w:r>
      <w:r w:rsidR="00C84C5E" w:rsidRPr="00C84C5E">
        <w:rPr>
          <w:rFonts w:ascii="Century Gothic" w:hAnsi="Century Gothic"/>
          <w:color w:val="404040" w:themeColor="text1" w:themeTint="BF"/>
          <w:sz w:val="18"/>
          <w:szCs w:val="18"/>
        </w:rPr>
        <w:t>ab 3)</w:t>
      </w:r>
      <w:r>
        <w:rPr>
          <w:rFonts w:ascii="Century Gothic" w:hAnsi="Century Gothic"/>
          <w:color w:val="404040" w:themeColor="text1" w:themeTint="BF"/>
          <w:sz w:val="18"/>
          <w:szCs w:val="18"/>
        </w:rPr>
        <w:t xml:space="preserve"> </w:t>
      </w:r>
      <w:r>
        <w:rPr>
          <w:rFonts w:ascii="Century Gothic" w:hAnsi="Century Gothic"/>
          <w:color w:val="404040" w:themeColor="text1" w:themeTint="BF"/>
          <w:sz w:val="22"/>
          <w:szCs w:val="22"/>
        </w:rPr>
        <w:t>p</w:t>
      </w: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repared by the </w:t>
      </w:r>
      <w:r w:rsidRPr="006A021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Yale Urban Design Workshop</w:t>
      </w:r>
      <w:r w:rsidR="00C84C5E" w:rsidRPr="00C84C5E">
        <w:rPr>
          <w:rFonts w:ascii="Century Gothic" w:hAnsi="Century Gothic"/>
          <w:color w:val="404040" w:themeColor="text1" w:themeTint="BF"/>
          <w:sz w:val="18"/>
          <w:szCs w:val="18"/>
        </w:rPr>
        <w:t xml:space="preserve"> </w:t>
      </w:r>
      <w:r w:rsidR="00F71605" w:rsidRPr="004F3E42">
        <w:rPr>
          <w:rFonts w:ascii="Century Gothic" w:hAnsi="Century Gothic"/>
          <w:color w:val="404040" w:themeColor="text1" w:themeTint="BF"/>
          <w:sz w:val="22"/>
          <w:szCs w:val="22"/>
        </w:rPr>
        <w:t>en</w:t>
      </w:r>
      <w:r w:rsidR="00002FA8" w:rsidRPr="004F3E42">
        <w:rPr>
          <w:rFonts w:ascii="Century Gothic" w:hAnsi="Century Gothic"/>
          <w:color w:val="404040" w:themeColor="text1" w:themeTint="BF"/>
          <w:sz w:val="22"/>
          <w:szCs w:val="22"/>
        </w:rPr>
        <w:t>vision</w:t>
      </w:r>
      <w:r w:rsidR="00F71605" w:rsidRPr="004F3E42">
        <w:rPr>
          <w:rFonts w:ascii="Century Gothic" w:hAnsi="Century Gothic"/>
          <w:color w:val="404040" w:themeColor="text1" w:themeTint="BF"/>
          <w:sz w:val="22"/>
          <w:szCs w:val="22"/>
        </w:rPr>
        <w:t>ed</w:t>
      </w:r>
      <w:r w:rsidR="00002FA8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</w:t>
      </w:r>
      <w:r>
        <w:rPr>
          <w:rFonts w:ascii="Century Gothic" w:hAnsi="Century Gothic"/>
          <w:color w:val="404040" w:themeColor="text1" w:themeTint="BF"/>
          <w:sz w:val="22"/>
          <w:szCs w:val="22"/>
        </w:rPr>
        <w:t>the</w:t>
      </w:r>
      <w:r w:rsidR="00F71605" w:rsidRPr="001A1DEE">
        <w:rPr>
          <w:rFonts w:ascii="Century Gothic" w:hAnsi="Century Gothic"/>
          <w:color w:val="404040" w:themeColor="text1" w:themeTint="BF"/>
          <w:sz w:val="22"/>
          <w:szCs w:val="22"/>
        </w:rPr>
        <w:t xml:space="preserve"> Park</w:t>
      </w:r>
      <w:r w:rsidR="00F71605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as</w:t>
      </w:r>
      <w:r w:rsidR="00002FA8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…</w:t>
      </w:r>
    </w:p>
    <w:p w14:paraId="1EB0CC23" w14:textId="77777777" w:rsidR="00CA6362" w:rsidRPr="004F3E42" w:rsidRDefault="00CA6362" w:rsidP="009521A4">
      <w:pPr>
        <w:ind w:left="360" w:right="360"/>
        <w:rPr>
          <w:rFonts w:ascii="Century Gothic" w:hAnsi="Century Gothic"/>
          <w:color w:val="404040" w:themeColor="text1" w:themeTint="BF"/>
          <w:sz w:val="22"/>
          <w:szCs w:val="22"/>
        </w:rPr>
      </w:pPr>
    </w:p>
    <w:p w14:paraId="7F3A5302" w14:textId="7469E043" w:rsidR="00F74180" w:rsidRPr="004F3E42" w:rsidRDefault="00F74180" w:rsidP="003C03B5">
      <w:pPr>
        <w:spacing w:after="240"/>
        <w:ind w:left="810" w:right="360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… </w:t>
      </w:r>
      <w:r w:rsidR="00CA6362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a network of </w:t>
      </w:r>
      <w:r w:rsidR="00CA6362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people, communities, institutions, sites, and stories </w:t>
      </w:r>
      <w:r w:rsidR="00CA6362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connected by and to the </w:t>
      </w:r>
      <w:r w:rsidR="00CA6362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historic waterfront</w:t>
      </w:r>
      <w:r w:rsidR="00CA6362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and </w:t>
      </w:r>
      <w:r w:rsidR="00CA6362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natural landscape</w:t>
      </w:r>
      <w:r w:rsidR="00CA6362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of the </w:t>
      </w:r>
      <w:r w:rsidR="00CA6362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Thames River</w:t>
      </w:r>
      <w:r w:rsidR="00CA6362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and </w:t>
      </w:r>
      <w:r w:rsidR="00CA6362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Long Island Sound</w:t>
      </w: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>;</w:t>
      </w:r>
    </w:p>
    <w:p w14:paraId="51AE7634" w14:textId="4CA5C106" w:rsidR="00F74180" w:rsidRPr="004F3E42" w:rsidRDefault="00F74180" w:rsidP="003C03B5">
      <w:pPr>
        <w:spacing w:after="240"/>
        <w:ind w:left="810" w:right="360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… </w:t>
      </w:r>
      <w:r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engaging</w:t>
      </w: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</w:t>
      </w:r>
      <w:r w:rsidR="00002FA8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resident and visitors</w:t>
      </w:r>
      <w:r w:rsidR="00002FA8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in a </w:t>
      </w:r>
      <w:r w:rsidR="00002FA8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rich program of events, culture, and experience</w:t>
      </w:r>
      <w:r w:rsidR="00002FA8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which </w:t>
      </w:r>
      <w:r w:rsidR="00002FA8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celebrate the diverse peoples</w:t>
      </w:r>
      <w:r w:rsidR="00002FA8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and </w:t>
      </w:r>
      <w:r w:rsidR="00002FA8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traditions</w:t>
      </w:r>
      <w:r w:rsidR="00002FA8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that have </w:t>
      </w:r>
      <w:r w:rsidR="00002FA8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shaped the life of the region</w:t>
      </w:r>
      <w:r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;</w:t>
      </w:r>
    </w:p>
    <w:p w14:paraId="737E9E0D" w14:textId="4ED87B6B" w:rsidR="00002FA8" w:rsidRPr="004F3E42" w:rsidRDefault="00F74180" w:rsidP="003C03B5">
      <w:pPr>
        <w:spacing w:after="240"/>
        <w:ind w:left="810" w:right="360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… </w:t>
      </w:r>
      <w:r w:rsidR="003C03B5">
        <w:rPr>
          <w:rFonts w:ascii="Century Gothic" w:hAnsi="Century Gothic"/>
          <w:color w:val="404040" w:themeColor="text1" w:themeTint="BF"/>
          <w:sz w:val="22"/>
          <w:szCs w:val="22"/>
        </w:rPr>
        <w:t xml:space="preserve">being </w:t>
      </w:r>
      <w:r w:rsidR="00002FA8" w:rsidRPr="004F3E42">
        <w:rPr>
          <w:rFonts w:ascii="Century Gothic" w:hAnsi="Century Gothic"/>
          <w:color w:val="404040" w:themeColor="text1" w:themeTint="BF"/>
          <w:sz w:val="22"/>
          <w:szCs w:val="22"/>
        </w:rPr>
        <w:t>design</w:t>
      </w:r>
      <w:r w:rsidR="003C03B5">
        <w:rPr>
          <w:rFonts w:ascii="Century Gothic" w:hAnsi="Century Gothic"/>
          <w:color w:val="404040" w:themeColor="text1" w:themeTint="BF"/>
          <w:sz w:val="22"/>
          <w:szCs w:val="22"/>
        </w:rPr>
        <w:t>ed</w:t>
      </w:r>
      <w:r w:rsidR="00002FA8" w:rsidRPr="004F3E42">
        <w:rPr>
          <w:rFonts w:ascii="Century Gothic" w:hAnsi="Century Gothic"/>
          <w:color w:val="404040" w:themeColor="text1" w:themeTint="BF"/>
          <w:sz w:val="22"/>
          <w:szCs w:val="22"/>
        </w:rPr>
        <w:t>, programm</w:t>
      </w:r>
      <w:r w:rsidR="003C03B5">
        <w:rPr>
          <w:rFonts w:ascii="Century Gothic" w:hAnsi="Century Gothic"/>
          <w:color w:val="404040" w:themeColor="text1" w:themeTint="BF"/>
          <w:sz w:val="22"/>
          <w:szCs w:val="22"/>
        </w:rPr>
        <w:t>ed</w:t>
      </w:r>
      <w:r w:rsidR="00002FA8" w:rsidRPr="004F3E42">
        <w:rPr>
          <w:rFonts w:ascii="Century Gothic" w:hAnsi="Century Gothic"/>
          <w:color w:val="404040" w:themeColor="text1" w:themeTint="BF"/>
          <w:sz w:val="22"/>
          <w:szCs w:val="22"/>
        </w:rPr>
        <w:t>, and promot</w:t>
      </w:r>
      <w:r w:rsidR="003C03B5">
        <w:rPr>
          <w:rFonts w:ascii="Century Gothic" w:hAnsi="Century Gothic"/>
          <w:color w:val="404040" w:themeColor="text1" w:themeTint="BF"/>
          <w:sz w:val="22"/>
          <w:szCs w:val="22"/>
        </w:rPr>
        <w:t>ed to make</w:t>
      </w:r>
      <w:r w:rsidR="00002FA8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</w:t>
      </w:r>
      <w:r w:rsidR="003C03B5">
        <w:rPr>
          <w:rFonts w:ascii="Century Gothic" w:hAnsi="Century Gothic"/>
          <w:color w:val="404040" w:themeColor="text1" w:themeTint="BF"/>
          <w:sz w:val="22"/>
          <w:szCs w:val="22"/>
        </w:rPr>
        <w:t>the</w:t>
      </w:r>
      <w:r w:rsidR="00002FA8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 heritage and culture vivid and accessible to all.</w:t>
      </w:r>
    </w:p>
    <w:p w14:paraId="77547AF0" w14:textId="77777777" w:rsidR="000D00F2" w:rsidRDefault="00F71605" w:rsidP="004F3E42">
      <w:pPr>
        <w:spacing w:after="240"/>
        <w:ind w:left="360" w:right="360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A key component of the plan was the establishment of an organizational structure to support the Park and move the plan forward. Towards this end </w:t>
      </w:r>
      <w:r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Thames River Heritage Park Foundation</w:t>
      </w: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was established and a</w:t>
      </w:r>
      <w:r w:rsidR="00BE722F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n </w:t>
      </w: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executive director </w:t>
      </w:r>
      <w:r w:rsidR="00BE722F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was retained. Since its inception, the </w:t>
      </w:r>
      <w:r w:rsidR="006A0212">
        <w:rPr>
          <w:rFonts w:ascii="Century Gothic" w:hAnsi="Century Gothic"/>
          <w:color w:val="404040" w:themeColor="text1" w:themeTint="BF"/>
          <w:sz w:val="22"/>
          <w:szCs w:val="22"/>
        </w:rPr>
        <w:t>F</w:t>
      </w:r>
      <w:r w:rsidR="00BE722F" w:rsidRPr="004F3E42">
        <w:rPr>
          <w:rFonts w:ascii="Century Gothic" w:hAnsi="Century Gothic"/>
          <w:color w:val="404040" w:themeColor="text1" w:themeTint="BF"/>
          <w:sz w:val="22"/>
          <w:szCs w:val="22"/>
        </w:rPr>
        <w:t>oundation has been moving the plan forward</w:t>
      </w:r>
      <w:r w:rsidR="004F3E42">
        <w:rPr>
          <w:rFonts w:ascii="Century Gothic" w:hAnsi="Century Gothic"/>
          <w:color w:val="404040" w:themeColor="text1" w:themeTint="BF"/>
          <w:sz w:val="22"/>
          <w:szCs w:val="22"/>
        </w:rPr>
        <w:t>, implementing the majority of the Phase I and II recommendations</w:t>
      </w:r>
      <w:r w:rsidR="00BE722F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. </w:t>
      </w:r>
    </w:p>
    <w:p w14:paraId="5CEBF205" w14:textId="28524602" w:rsidR="00DC5535" w:rsidRPr="004F3E42" w:rsidRDefault="00104D9F" w:rsidP="004F3E42">
      <w:pPr>
        <w:spacing w:after="240"/>
        <w:ind w:left="360" w:right="360"/>
        <w:rPr>
          <w:rFonts w:ascii="Century Gothic" w:hAnsi="Century Gothic"/>
          <w:color w:val="404040" w:themeColor="text1" w:themeTint="BF"/>
          <w:sz w:val="22"/>
          <w:szCs w:val="22"/>
        </w:rPr>
      </w:pPr>
      <w:r>
        <w:rPr>
          <w:rFonts w:ascii="Century Gothic" w:hAnsi="Century Gothic"/>
          <w:color w:val="404040" w:themeColor="text1" w:themeTint="BF"/>
          <w:sz w:val="22"/>
          <w:szCs w:val="22"/>
        </w:rPr>
        <w:t>A</w:t>
      </w:r>
      <w:r w:rsidR="00BE722F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ccomplishments </w:t>
      </w:r>
      <w:r>
        <w:rPr>
          <w:rFonts w:ascii="Century Gothic" w:hAnsi="Century Gothic"/>
          <w:color w:val="404040" w:themeColor="text1" w:themeTint="BF"/>
          <w:sz w:val="22"/>
          <w:szCs w:val="22"/>
        </w:rPr>
        <w:t xml:space="preserve">to date </w:t>
      </w:r>
      <w:r w:rsidR="00BE722F" w:rsidRPr="004F3E42">
        <w:rPr>
          <w:rFonts w:ascii="Century Gothic" w:hAnsi="Century Gothic"/>
          <w:color w:val="404040" w:themeColor="text1" w:themeTint="BF"/>
          <w:sz w:val="22"/>
          <w:szCs w:val="22"/>
        </w:rPr>
        <w:t>include:</w:t>
      </w:r>
    </w:p>
    <w:p w14:paraId="0AF82F25" w14:textId="5C0618B7" w:rsidR="0092165B" w:rsidRDefault="0092165B" w:rsidP="004F3E42">
      <w:pPr>
        <w:pStyle w:val="ListParagraph"/>
        <w:numPr>
          <w:ilvl w:val="0"/>
          <w:numId w:val="7"/>
        </w:numPr>
        <w:spacing w:after="240"/>
        <w:ind w:left="1080" w:right="360"/>
        <w:rPr>
          <w:rFonts w:ascii="Century Gothic" w:hAnsi="Century Gothic"/>
          <w:color w:val="404040" w:themeColor="text1" w:themeTint="BF"/>
          <w:sz w:val="22"/>
          <w:szCs w:val="22"/>
        </w:rPr>
      </w:pPr>
      <w:r>
        <w:rPr>
          <w:rFonts w:ascii="Century Gothic" w:hAnsi="Century Gothic"/>
          <w:color w:val="404040" w:themeColor="text1" w:themeTint="BF"/>
          <w:sz w:val="22"/>
          <w:szCs w:val="22"/>
        </w:rPr>
        <w:t xml:space="preserve">Established a </w:t>
      </w:r>
      <w:r w:rsidRPr="001A1DE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dynamic board of directors</w:t>
      </w:r>
      <w:r>
        <w:rPr>
          <w:rFonts w:ascii="Century Gothic" w:hAnsi="Century Gothic"/>
          <w:color w:val="404040" w:themeColor="text1" w:themeTint="BF"/>
          <w:sz w:val="22"/>
          <w:szCs w:val="22"/>
        </w:rPr>
        <w:t xml:space="preserve"> comprised of local and state officials, community and business leaders</w:t>
      </w:r>
      <w:r w:rsidR="00400C06">
        <w:rPr>
          <w:rFonts w:ascii="Century Gothic" w:hAnsi="Century Gothic"/>
          <w:color w:val="404040" w:themeColor="text1" w:themeTint="BF"/>
          <w:sz w:val="22"/>
          <w:szCs w:val="22"/>
        </w:rPr>
        <w:t>,</w:t>
      </w:r>
      <w:r>
        <w:rPr>
          <w:rFonts w:ascii="Century Gothic" w:hAnsi="Century Gothic"/>
          <w:color w:val="404040" w:themeColor="text1" w:themeTint="BF"/>
          <w:sz w:val="22"/>
          <w:szCs w:val="22"/>
        </w:rPr>
        <w:t xml:space="preserve"> and partner representatives. </w:t>
      </w:r>
    </w:p>
    <w:p w14:paraId="0F1E6FD7" w14:textId="77777777" w:rsidR="0092165B" w:rsidRDefault="0092165B" w:rsidP="0092165B">
      <w:pPr>
        <w:pStyle w:val="ListParagraph"/>
        <w:spacing w:after="240"/>
        <w:ind w:left="1080" w:right="360"/>
        <w:rPr>
          <w:rFonts w:ascii="Century Gothic" w:hAnsi="Century Gothic"/>
          <w:color w:val="404040" w:themeColor="text1" w:themeTint="BF"/>
          <w:sz w:val="22"/>
          <w:szCs w:val="22"/>
        </w:rPr>
      </w:pPr>
    </w:p>
    <w:p w14:paraId="247E6436" w14:textId="41A469B8" w:rsidR="00400C06" w:rsidRDefault="004F3E42" w:rsidP="00400C06">
      <w:pPr>
        <w:pStyle w:val="ListParagraph"/>
        <w:numPr>
          <w:ilvl w:val="0"/>
          <w:numId w:val="7"/>
        </w:numPr>
        <w:spacing w:after="240"/>
        <w:ind w:left="1080" w:right="360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Established </w:t>
      </w:r>
      <w:r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partner / stakeholder organization</w:t>
      </w: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with over 20 sites and institutional partners which meet quarterly to discuss opportunities, coordinate</w:t>
      </w:r>
      <w:r w:rsidR="00CD17F4">
        <w:rPr>
          <w:rFonts w:ascii="Century Gothic" w:hAnsi="Century Gothic"/>
          <w:color w:val="404040" w:themeColor="text1" w:themeTint="BF"/>
          <w:sz w:val="22"/>
          <w:szCs w:val="22"/>
        </w:rPr>
        <w:t xml:space="preserve"> </w:t>
      </w: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>branding and promotion</w:t>
      </w:r>
      <w:r w:rsidR="00CD17F4">
        <w:rPr>
          <w:rFonts w:ascii="Century Gothic" w:hAnsi="Century Gothic"/>
          <w:color w:val="404040" w:themeColor="text1" w:themeTint="BF"/>
          <w:sz w:val="22"/>
          <w:szCs w:val="22"/>
        </w:rPr>
        <w:t xml:space="preserve"> and </w:t>
      </w: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>collaborative program</w:t>
      </w:r>
      <w:r w:rsidR="00CD17F4">
        <w:rPr>
          <w:rFonts w:ascii="Century Gothic" w:hAnsi="Century Gothic"/>
          <w:color w:val="404040" w:themeColor="text1" w:themeTint="BF"/>
          <w:sz w:val="22"/>
          <w:szCs w:val="22"/>
        </w:rPr>
        <w:t xml:space="preserve"> development</w:t>
      </w: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>.</w:t>
      </w:r>
    </w:p>
    <w:p w14:paraId="1FD73EB7" w14:textId="77777777" w:rsidR="00400C06" w:rsidRPr="00400C06" w:rsidRDefault="00400C06" w:rsidP="00400C06">
      <w:pPr>
        <w:pStyle w:val="ListParagraph"/>
        <w:rPr>
          <w:rFonts w:ascii="Century Gothic" w:hAnsi="Century Gothic"/>
          <w:color w:val="404040" w:themeColor="text1" w:themeTint="BF"/>
          <w:sz w:val="22"/>
          <w:szCs w:val="22"/>
        </w:rPr>
      </w:pPr>
    </w:p>
    <w:p w14:paraId="1F56D6A8" w14:textId="77777777" w:rsidR="00400C06" w:rsidRDefault="00400C06">
      <w:pPr>
        <w:rPr>
          <w:rFonts w:ascii="Century Gothic" w:hAnsi="Century Gothic"/>
          <w:color w:val="404040" w:themeColor="text1" w:themeTint="BF"/>
          <w:sz w:val="22"/>
          <w:szCs w:val="22"/>
        </w:rPr>
      </w:pPr>
      <w:r>
        <w:rPr>
          <w:rFonts w:ascii="Century Gothic" w:hAnsi="Century Gothic"/>
          <w:color w:val="404040" w:themeColor="text1" w:themeTint="BF"/>
          <w:sz w:val="22"/>
          <w:szCs w:val="22"/>
        </w:rPr>
        <w:br w:type="page"/>
      </w:r>
    </w:p>
    <w:p w14:paraId="0B1E8F6B" w14:textId="5C49767D" w:rsidR="004F3E42" w:rsidRPr="00DD4731" w:rsidRDefault="00400C06" w:rsidP="00400C06">
      <w:pPr>
        <w:pStyle w:val="ListParagraph"/>
        <w:numPr>
          <w:ilvl w:val="0"/>
          <w:numId w:val="7"/>
        </w:numPr>
        <w:spacing w:after="240"/>
        <w:ind w:left="1080" w:right="360"/>
        <w:rPr>
          <w:rFonts w:ascii="Century Gothic" w:hAnsi="Century Gothic"/>
          <w:color w:val="404040" w:themeColor="text1" w:themeTint="BF"/>
          <w:sz w:val="22"/>
          <w:szCs w:val="22"/>
        </w:rPr>
      </w:pPr>
      <w:r>
        <w:rPr>
          <w:rFonts w:ascii="Century Gothic" w:hAnsi="Century Gothic"/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68480" behindDoc="0" locked="0" layoutInCell="1" allowOverlap="1" wp14:anchorId="7225F924" wp14:editId="07C6FAD9">
            <wp:simplePos x="0" y="0"/>
            <wp:positionH relativeFrom="column">
              <wp:posOffset>3860376</wp:posOffset>
            </wp:positionH>
            <wp:positionV relativeFrom="paragraph">
              <wp:posOffset>211</wp:posOffset>
            </wp:positionV>
            <wp:extent cx="2108200" cy="1154430"/>
            <wp:effectExtent l="0" t="0" r="508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D9F">
        <w:rPr>
          <w:rFonts w:ascii="Century Gothic" w:hAnsi="Century Gothic"/>
          <w:color w:val="404040" w:themeColor="text1" w:themeTint="BF"/>
          <w:sz w:val="22"/>
          <w:szCs w:val="22"/>
        </w:rPr>
        <w:t xml:space="preserve">Established </w:t>
      </w:r>
      <w:r w:rsidR="00BE722F" w:rsidRPr="00400C06">
        <w:rPr>
          <w:rFonts w:ascii="Century Gothic" w:hAnsi="Century Gothic"/>
          <w:color w:val="404040" w:themeColor="text1" w:themeTint="BF"/>
          <w:sz w:val="22"/>
          <w:szCs w:val="22"/>
        </w:rPr>
        <w:t xml:space="preserve">a </w:t>
      </w:r>
      <w:r w:rsidR="00BE722F" w:rsidRPr="00400C06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water shuttle system</w:t>
      </w:r>
      <w:r w:rsidR="00BE722F" w:rsidRPr="00400C06">
        <w:rPr>
          <w:rFonts w:ascii="Century Gothic" w:hAnsi="Century Gothic"/>
          <w:color w:val="404040" w:themeColor="text1" w:themeTint="BF"/>
          <w:sz w:val="22"/>
          <w:szCs w:val="22"/>
        </w:rPr>
        <w:t xml:space="preserve"> comprised of 2 former navy utility boats connecting downtown New London, Fort Trumbull and Fort Griswold along the plans to open a new dock at the Submarine Force Library and Museum and the refurbishment of a 3</w:t>
      </w:r>
      <w:r w:rsidR="00BE722F" w:rsidRPr="00400C06">
        <w:rPr>
          <w:rFonts w:ascii="Century Gothic" w:hAnsi="Century Gothic"/>
          <w:color w:val="404040" w:themeColor="text1" w:themeTint="BF"/>
          <w:sz w:val="22"/>
          <w:szCs w:val="22"/>
          <w:vertAlign w:val="superscript"/>
        </w:rPr>
        <w:t>rd</w:t>
      </w:r>
      <w:r w:rsidR="00BE722F" w:rsidRPr="00400C06">
        <w:rPr>
          <w:rFonts w:ascii="Century Gothic" w:hAnsi="Century Gothic"/>
          <w:color w:val="404040" w:themeColor="text1" w:themeTint="BF"/>
          <w:sz w:val="22"/>
          <w:szCs w:val="22"/>
        </w:rPr>
        <w:t xml:space="preserve"> boat to conne</w:t>
      </w:r>
      <w:r w:rsidR="00BE722F" w:rsidRPr="00DD4731">
        <w:rPr>
          <w:rFonts w:ascii="Century Gothic" w:hAnsi="Century Gothic"/>
          <w:color w:val="404040" w:themeColor="text1" w:themeTint="BF"/>
          <w:sz w:val="22"/>
          <w:szCs w:val="22"/>
        </w:rPr>
        <w:t xml:space="preserve">ct </w:t>
      </w:r>
      <w:r w:rsidR="009A68E8" w:rsidRPr="00DD4731">
        <w:rPr>
          <w:rFonts w:ascii="Century Gothic" w:hAnsi="Century Gothic"/>
          <w:color w:val="404040" w:themeColor="text1" w:themeTint="BF"/>
          <w:sz w:val="22"/>
          <w:szCs w:val="22"/>
        </w:rPr>
        <w:t>SFLM</w:t>
      </w:r>
      <w:r w:rsidR="0098722A" w:rsidRPr="00DD4731">
        <w:rPr>
          <w:rFonts w:ascii="Century Gothic" w:hAnsi="Century Gothic"/>
          <w:color w:val="404040" w:themeColor="text1" w:themeTint="BF"/>
          <w:sz w:val="22"/>
          <w:szCs w:val="22"/>
        </w:rPr>
        <w:t xml:space="preserve"> to </w:t>
      </w:r>
      <w:r w:rsidR="009A68E8" w:rsidRPr="00DD4731">
        <w:rPr>
          <w:rFonts w:ascii="Century Gothic" w:hAnsi="Century Gothic"/>
          <w:color w:val="404040" w:themeColor="text1" w:themeTint="BF"/>
          <w:sz w:val="22"/>
          <w:szCs w:val="22"/>
        </w:rPr>
        <w:t>the shuttle system</w:t>
      </w:r>
      <w:r w:rsidR="0098722A" w:rsidRPr="00DD4731">
        <w:rPr>
          <w:rFonts w:ascii="Century Gothic" w:hAnsi="Century Gothic"/>
          <w:color w:val="404040" w:themeColor="text1" w:themeTint="BF"/>
          <w:sz w:val="22"/>
          <w:szCs w:val="22"/>
        </w:rPr>
        <w:t>.</w:t>
      </w:r>
      <w:r w:rsidR="00DD4731" w:rsidRPr="00DD4731">
        <w:rPr>
          <w:rFonts w:ascii="Century Gothic" w:hAnsi="Century Gothic"/>
          <w:color w:val="404040" w:themeColor="text1" w:themeTint="BF"/>
          <w:sz w:val="22"/>
          <w:szCs w:val="22"/>
        </w:rPr>
        <w:t xml:space="preserve"> </w:t>
      </w:r>
      <w:r w:rsidR="00DD4731" w:rsidRPr="00DD4731">
        <w:rPr>
          <w:rFonts w:ascii="Century Gothic" w:hAnsi="Century Gothic" w:cs="Arial"/>
          <w:color w:val="404040" w:themeColor="text1" w:themeTint="BF"/>
          <w:sz w:val="22"/>
          <w:szCs w:val="22"/>
        </w:rPr>
        <w:t xml:space="preserve">Ridership was at </w:t>
      </w:r>
      <w:r w:rsidR="00DD4731" w:rsidRPr="00F175CD">
        <w:rPr>
          <w:rFonts w:ascii="Century Gothic" w:hAnsi="Century Gothic" w:cs="Arial"/>
          <w:color w:val="404040" w:themeColor="text1" w:themeTint="BF"/>
          <w:w w:val="90"/>
          <w:sz w:val="22"/>
          <w:szCs w:val="22"/>
        </w:rPr>
        <w:t>11</w:t>
      </w:r>
      <w:r w:rsidR="00F175CD">
        <w:rPr>
          <w:rFonts w:ascii="Century Gothic" w:hAnsi="Century Gothic" w:cs="Arial"/>
          <w:color w:val="404040" w:themeColor="text1" w:themeTint="BF"/>
          <w:w w:val="90"/>
          <w:sz w:val="22"/>
          <w:szCs w:val="22"/>
        </w:rPr>
        <w:t>,</w:t>
      </w:r>
      <w:r w:rsidR="00DD4731" w:rsidRPr="00F175CD">
        <w:rPr>
          <w:rFonts w:ascii="Century Gothic" w:hAnsi="Century Gothic" w:cs="Arial"/>
          <w:color w:val="404040" w:themeColor="text1" w:themeTint="BF"/>
          <w:w w:val="90"/>
          <w:sz w:val="22"/>
          <w:szCs w:val="22"/>
        </w:rPr>
        <w:t>000 in 2019, 4</w:t>
      </w:r>
      <w:r w:rsidR="00F175CD">
        <w:rPr>
          <w:rFonts w:ascii="Century Gothic" w:hAnsi="Century Gothic" w:cs="Arial"/>
          <w:color w:val="404040" w:themeColor="text1" w:themeTint="BF"/>
          <w:w w:val="90"/>
          <w:sz w:val="22"/>
          <w:szCs w:val="22"/>
        </w:rPr>
        <w:t>,</w:t>
      </w:r>
      <w:r w:rsidR="00DD4731" w:rsidRPr="00F175CD">
        <w:rPr>
          <w:rFonts w:ascii="Century Gothic" w:hAnsi="Century Gothic" w:cs="Arial"/>
          <w:color w:val="404040" w:themeColor="text1" w:themeTint="BF"/>
          <w:w w:val="90"/>
          <w:sz w:val="22"/>
          <w:szCs w:val="22"/>
        </w:rPr>
        <w:t>000 in 2020</w:t>
      </w:r>
      <w:r w:rsidR="00F175CD" w:rsidRPr="00F175CD">
        <w:rPr>
          <w:rFonts w:ascii="Century Gothic" w:hAnsi="Century Gothic" w:cs="Arial"/>
          <w:color w:val="404040" w:themeColor="text1" w:themeTint="BF"/>
          <w:w w:val="90"/>
          <w:sz w:val="22"/>
          <w:szCs w:val="22"/>
        </w:rPr>
        <w:t>,</w:t>
      </w:r>
      <w:r w:rsidR="00DD4731" w:rsidRPr="00F175CD">
        <w:rPr>
          <w:rFonts w:ascii="Century Gothic" w:hAnsi="Century Gothic" w:cs="Arial"/>
          <w:color w:val="404040" w:themeColor="text1" w:themeTint="BF"/>
          <w:w w:val="90"/>
          <w:sz w:val="22"/>
          <w:szCs w:val="22"/>
        </w:rPr>
        <w:t xml:space="preserve"> 7</w:t>
      </w:r>
      <w:r w:rsidR="00F175CD">
        <w:rPr>
          <w:rFonts w:ascii="Century Gothic" w:hAnsi="Century Gothic" w:cs="Arial"/>
          <w:color w:val="404040" w:themeColor="text1" w:themeTint="BF"/>
          <w:w w:val="90"/>
          <w:sz w:val="22"/>
          <w:szCs w:val="22"/>
        </w:rPr>
        <w:t>,</w:t>
      </w:r>
      <w:r w:rsidR="00DD4731" w:rsidRPr="00F175CD">
        <w:rPr>
          <w:rFonts w:ascii="Century Gothic" w:hAnsi="Century Gothic" w:cs="Arial"/>
          <w:color w:val="404040" w:themeColor="text1" w:themeTint="BF"/>
          <w:w w:val="90"/>
          <w:sz w:val="22"/>
          <w:szCs w:val="22"/>
        </w:rPr>
        <w:t>000 in 2021</w:t>
      </w:r>
      <w:r w:rsidR="00F175CD" w:rsidRPr="00F175CD">
        <w:rPr>
          <w:rFonts w:ascii="Century Gothic" w:hAnsi="Century Gothic" w:cs="Arial"/>
          <w:color w:val="404040" w:themeColor="text1" w:themeTint="BF"/>
          <w:w w:val="90"/>
          <w:sz w:val="22"/>
          <w:szCs w:val="22"/>
        </w:rPr>
        <w:t xml:space="preserve"> and 10,000+ in 2022</w:t>
      </w:r>
      <w:r w:rsidR="00DD4731" w:rsidRPr="00F175CD">
        <w:rPr>
          <w:rFonts w:ascii="Century Gothic" w:hAnsi="Century Gothic" w:cs="Arial"/>
          <w:color w:val="404040" w:themeColor="text1" w:themeTint="BF"/>
          <w:w w:val="90"/>
          <w:sz w:val="22"/>
          <w:szCs w:val="22"/>
        </w:rPr>
        <w:t>.</w:t>
      </w:r>
    </w:p>
    <w:p w14:paraId="01996CFF" w14:textId="77777777" w:rsidR="00400C06" w:rsidRPr="00DD4731" w:rsidRDefault="00400C06" w:rsidP="00400C06">
      <w:pPr>
        <w:pStyle w:val="ListParagraph"/>
        <w:spacing w:after="240"/>
        <w:ind w:left="1080" w:right="360"/>
        <w:rPr>
          <w:rFonts w:ascii="Century Gothic" w:hAnsi="Century Gothic"/>
          <w:color w:val="404040" w:themeColor="text1" w:themeTint="BF"/>
          <w:sz w:val="16"/>
          <w:szCs w:val="16"/>
        </w:rPr>
      </w:pPr>
    </w:p>
    <w:p w14:paraId="08490CEE" w14:textId="405C95F0" w:rsidR="00400C06" w:rsidRDefault="00400C06" w:rsidP="00400C06">
      <w:pPr>
        <w:pStyle w:val="ListParagraph"/>
        <w:numPr>
          <w:ilvl w:val="0"/>
          <w:numId w:val="7"/>
        </w:numPr>
        <w:spacing w:after="240"/>
        <w:ind w:left="1080" w:right="360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4F3E42">
        <w:rPr>
          <w:rFonts w:ascii="Century Gothic" w:hAnsi="Century Gothic"/>
          <w:color w:val="404040" w:themeColor="text1" w:themeTint="BF"/>
          <w:sz w:val="22"/>
          <w:szCs w:val="22"/>
        </w:rPr>
        <w:t>De</w:t>
      </w:r>
      <w:r w:rsidRPr="00313759">
        <w:rPr>
          <w:rFonts w:ascii="Century Gothic" w:hAnsi="Century Gothic"/>
          <w:color w:val="404040" w:themeColor="text1" w:themeTint="BF"/>
          <w:sz w:val="22"/>
          <w:szCs w:val="22"/>
        </w:rPr>
        <w:t xml:space="preserve">veloped </w:t>
      </w:r>
      <w:r w:rsidRPr="00313759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brand and communications design</w:t>
      </w:r>
      <w:r w:rsidRPr="00313759">
        <w:rPr>
          <w:rFonts w:ascii="Century Gothic" w:hAnsi="Century Gothic"/>
          <w:color w:val="404040" w:themeColor="text1" w:themeTint="BF"/>
          <w:sz w:val="22"/>
          <w:szCs w:val="22"/>
        </w:rPr>
        <w:t>, initiated directional signage for highways exits and roadways, and developed and distributed branding guidelines.</w:t>
      </w:r>
    </w:p>
    <w:p w14:paraId="487368DC" w14:textId="77777777" w:rsidR="00400C06" w:rsidRPr="00DD4731" w:rsidRDefault="00400C06" w:rsidP="00400C06">
      <w:pPr>
        <w:pStyle w:val="ListParagraph"/>
        <w:rPr>
          <w:rFonts w:ascii="Century Gothic" w:hAnsi="Century Gothic"/>
          <w:color w:val="404040" w:themeColor="text1" w:themeTint="BF"/>
          <w:sz w:val="16"/>
          <w:szCs w:val="16"/>
        </w:rPr>
      </w:pPr>
    </w:p>
    <w:p w14:paraId="27FF604F" w14:textId="303D5F44" w:rsidR="004F3E42" w:rsidRPr="00144AED" w:rsidRDefault="00400C06" w:rsidP="00400C06">
      <w:pPr>
        <w:pStyle w:val="ListParagraph"/>
        <w:numPr>
          <w:ilvl w:val="0"/>
          <w:numId w:val="7"/>
        </w:numPr>
        <w:spacing w:after="240"/>
        <w:ind w:left="1080" w:right="360"/>
        <w:contextualSpacing w:val="0"/>
        <w:rPr>
          <w:rFonts w:ascii="Century Gothic" w:hAnsi="Century Gothic"/>
          <w:color w:val="404040" w:themeColor="text1" w:themeTint="BF"/>
          <w:sz w:val="18"/>
          <w:szCs w:val="18"/>
        </w:rPr>
      </w:pPr>
      <w:r w:rsidRPr="00313759">
        <w:rPr>
          <w:rFonts w:ascii="Century Gothic" w:hAnsi="Century Gothic"/>
          <w:color w:val="404040" w:themeColor="text1" w:themeTint="BF"/>
          <w:sz w:val="22"/>
          <w:szCs w:val="22"/>
        </w:rPr>
        <w:t>Created and distribut</w:t>
      </w:r>
      <w:r>
        <w:rPr>
          <w:rFonts w:ascii="Century Gothic" w:hAnsi="Century Gothic"/>
          <w:color w:val="404040" w:themeColor="text1" w:themeTint="BF"/>
          <w:sz w:val="22"/>
          <w:szCs w:val="22"/>
        </w:rPr>
        <w:t xml:space="preserve">ed </w:t>
      </w:r>
      <w:r w:rsidRPr="0075780E">
        <w:rPr>
          <w:rFonts w:ascii="Century Gothic" w:hAnsi="Century Gothic"/>
          <w:b/>
          <w:bCs/>
          <w:i/>
          <w:iCs/>
          <w:color w:val="404040" w:themeColor="text1" w:themeTint="BF"/>
          <w:sz w:val="22"/>
          <w:szCs w:val="22"/>
        </w:rPr>
        <w:t>The Interpreter’s Guide to Thames River Heritage Park</w:t>
      </w:r>
      <w:r>
        <w:rPr>
          <w:rFonts w:ascii="Century Gothic" w:hAnsi="Century Gothic"/>
          <w:color w:val="404040" w:themeColor="text1" w:themeTint="BF"/>
          <w:sz w:val="22"/>
          <w:szCs w:val="22"/>
        </w:rPr>
        <w:t>, a guidebook for interpreters, volunteers, and partner sites.</w:t>
      </w:r>
      <w:r w:rsidR="00144AED">
        <w:rPr>
          <w:rFonts w:ascii="Century Gothic" w:hAnsi="Century Gothic"/>
          <w:color w:val="404040" w:themeColor="text1" w:themeTint="BF"/>
          <w:sz w:val="22"/>
          <w:szCs w:val="22"/>
        </w:rPr>
        <w:t xml:space="preserve"> </w:t>
      </w:r>
      <w:r w:rsidR="004F07F4">
        <w:rPr>
          <w:rFonts w:ascii="Century Gothic" w:hAnsi="Century Gothic"/>
          <w:sz w:val="18"/>
          <w:szCs w:val="18"/>
        </w:rPr>
        <w:t xml:space="preserve">- </w:t>
      </w:r>
      <w:r w:rsidR="00144AED">
        <w:rPr>
          <w:rFonts w:ascii="Century Gothic" w:hAnsi="Century Gothic"/>
          <w:sz w:val="18"/>
          <w:szCs w:val="18"/>
        </w:rPr>
        <w:t>T</w:t>
      </w:r>
      <w:r w:rsidR="00144AED" w:rsidRPr="00144AED">
        <w:rPr>
          <w:rFonts w:ascii="Century Gothic" w:hAnsi="Century Gothic"/>
          <w:sz w:val="18"/>
          <w:szCs w:val="18"/>
        </w:rPr>
        <w:t>ab 7</w:t>
      </w:r>
    </w:p>
    <w:p w14:paraId="6315CBED" w14:textId="1EE51753" w:rsidR="0062709B" w:rsidRDefault="004A20BE" w:rsidP="00E74E39">
      <w:pPr>
        <w:pStyle w:val="ListParagraph"/>
        <w:numPr>
          <w:ilvl w:val="0"/>
          <w:numId w:val="7"/>
        </w:numPr>
        <w:spacing w:after="240"/>
        <w:ind w:left="1080" w:right="360"/>
        <w:rPr>
          <w:rFonts w:ascii="Century Gothic" w:hAnsi="Century Gothic"/>
          <w:color w:val="404040" w:themeColor="text1" w:themeTint="BF"/>
          <w:sz w:val="22"/>
          <w:szCs w:val="22"/>
        </w:rPr>
      </w:pPr>
      <w:r>
        <w:rPr>
          <w:rFonts w:ascii="Century Gothic" w:hAnsi="Century Gothic"/>
          <w:color w:val="404040" w:themeColor="text1" w:themeTint="BF"/>
          <w:sz w:val="22"/>
          <w:szCs w:val="22"/>
        </w:rPr>
        <w:t>Hosted</w:t>
      </w:r>
      <w:r w:rsidR="0062709B">
        <w:rPr>
          <w:rFonts w:ascii="Century Gothic" w:hAnsi="Century Gothic"/>
          <w:color w:val="404040" w:themeColor="text1" w:themeTint="BF"/>
          <w:sz w:val="22"/>
          <w:szCs w:val="22"/>
        </w:rPr>
        <w:t xml:space="preserve"> over </w:t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1</w:t>
      </w:r>
      <w:r w:rsidR="00CE5327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40</w:t>
      </w:r>
      <w:r w:rsidRPr="004A20B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 </w:t>
      </w:r>
      <w:r w:rsidR="0062709B" w:rsidRPr="004A20B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boat tours</w:t>
      </w:r>
      <w:r w:rsidR="0062709B">
        <w:rPr>
          <w:rFonts w:ascii="Century Gothic" w:hAnsi="Century Gothic"/>
          <w:color w:val="404040" w:themeColor="text1" w:themeTint="BF"/>
          <w:sz w:val="22"/>
          <w:szCs w:val="22"/>
        </w:rPr>
        <w:t xml:space="preserve"> </w:t>
      </w:r>
      <w:r w:rsidR="0062709B" w:rsidRPr="004A20B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on the </w:t>
      </w:r>
      <w:r w:rsidR="0073283B" w:rsidRPr="004A20B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rich </w:t>
      </w:r>
      <w:r w:rsidR="0062709B" w:rsidRPr="004A20B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history </w:t>
      </w:r>
      <w:r w:rsidR="0073283B" w:rsidRPr="004A20B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of the heritage sites</w:t>
      </w:r>
      <w:r w:rsidR="0073283B">
        <w:rPr>
          <w:rFonts w:ascii="Century Gothic" w:hAnsi="Century Gothic"/>
          <w:color w:val="404040" w:themeColor="text1" w:themeTint="BF"/>
          <w:sz w:val="22"/>
          <w:szCs w:val="22"/>
        </w:rPr>
        <w:t xml:space="preserve"> on</w:t>
      </w:r>
      <w:r w:rsidR="0062709B">
        <w:rPr>
          <w:rFonts w:ascii="Century Gothic" w:hAnsi="Century Gothic"/>
          <w:color w:val="404040" w:themeColor="text1" w:themeTint="BF"/>
          <w:sz w:val="22"/>
          <w:szCs w:val="22"/>
        </w:rPr>
        <w:t xml:space="preserve"> the Thames</w:t>
      </w:r>
      <w:r>
        <w:rPr>
          <w:rFonts w:ascii="Century Gothic" w:hAnsi="Century Gothic"/>
          <w:color w:val="404040" w:themeColor="text1" w:themeTint="BF"/>
          <w:sz w:val="22"/>
          <w:szCs w:val="22"/>
        </w:rPr>
        <w:t xml:space="preserve"> along with full moon and other themed cruises in collaboration with historic site partners and municipal event organizers during the 2021 and 2022 seasons</w:t>
      </w:r>
      <w:r w:rsidR="00CE5327">
        <w:rPr>
          <w:rFonts w:ascii="Century Gothic" w:hAnsi="Century Gothic"/>
          <w:color w:val="404040" w:themeColor="text1" w:themeTint="BF"/>
          <w:sz w:val="22"/>
          <w:szCs w:val="22"/>
        </w:rPr>
        <w:t xml:space="preserve"> and water shuttle service for partner site tours of Ledge Lighthouse at the mouth of the Thames River.</w:t>
      </w:r>
    </w:p>
    <w:p w14:paraId="5837FD11" w14:textId="17F82AB8" w:rsidR="0062709B" w:rsidRDefault="0062709B" w:rsidP="0062709B">
      <w:pPr>
        <w:pStyle w:val="ListParagraph"/>
        <w:spacing w:after="240"/>
        <w:ind w:left="1080" w:right="360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BB28DB">
        <w:rPr>
          <w:rFonts w:cs="Calibri (Body)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906760" wp14:editId="6372AED2">
            <wp:simplePos x="0" y="0"/>
            <wp:positionH relativeFrom="column">
              <wp:posOffset>735753</wp:posOffset>
            </wp:positionH>
            <wp:positionV relativeFrom="paragraph">
              <wp:posOffset>180340</wp:posOffset>
            </wp:positionV>
            <wp:extent cx="762000" cy="762000"/>
            <wp:effectExtent l="0" t="0" r="0" b="0"/>
            <wp:wrapTight wrapText="bothSides">
              <wp:wrapPolygon edited="0">
                <wp:start x="7200" y="0"/>
                <wp:lineTo x="4680" y="1080"/>
                <wp:lineTo x="360" y="4680"/>
                <wp:lineTo x="0" y="7560"/>
                <wp:lineTo x="0" y="14040"/>
                <wp:lineTo x="1440" y="17280"/>
                <wp:lineTo x="1440" y="17640"/>
                <wp:lineTo x="6480" y="21240"/>
                <wp:lineTo x="7200" y="21240"/>
                <wp:lineTo x="14040" y="21240"/>
                <wp:lineTo x="14760" y="21240"/>
                <wp:lineTo x="19800" y="17640"/>
                <wp:lineTo x="19800" y="17280"/>
                <wp:lineTo x="21240" y="14040"/>
                <wp:lineTo x="21240" y="7560"/>
                <wp:lineTo x="20880" y="4680"/>
                <wp:lineTo x="17280" y="1440"/>
                <wp:lineTo x="14040" y="0"/>
                <wp:lineTo x="7200" y="0"/>
              </wp:wrapPolygon>
            </wp:wrapTight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503F8" w14:textId="52857FC6" w:rsidR="0062709B" w:rsidRPr="0062709B" w:rsidRDefault="0062709B" w:rsidP="0073283B">
      <w:pPr>
        <w:ind w:left="2610" w:right="450"/>
        <w:rPr>
          <w:rFonts w:ascii="Century Gothic" w:hAnsi="Century Gothic" w:cs="Arial"/>
          <w:b/>
          <w:bCs/>
          <w:color w:val="404040" w:themeColor="text1" w:themeTint="BF"/>
          <w:sz w:val="21"/>
          <w:szCs w:val="21"/>
        </w:rPr>
      </w:pPr>
      <w:r w:rsidRPr="0062709B">
        <w:rPr>
          <w:rFonts w:ascii="Century Gothic" w:hAnsi="Century Gothic" w:cs="Arial"/>
          <w:b/>
          <w:bCs/>
          <w:color w:val="404040" w:themeColor="text1" w:themeTint="BF"/>
          <w:sz w:val="21"/>
          <w:szCs w:val="21"/>
        </w:rPr>
        <w:t>SUBMARINES, BATTLEFIELDS and BETRAYERS</w:t>
      </w:r>
    </w:p>
    <w:p w14:paraId="1DB60FFF" w14:textId="349A59C1" w:rsidR="0062709B" w:rsidRDefault="0073283B" w:rsidP="0073283B">
      <w:pPr>
        <w:ind w:left="2610" w:right="450"/>
        <w:rPr>
          <w:rFonts w:ascii="Abadi MT Condensed Light" w:hAnsi="Abadi MT Condensed Light" w:cs="Arial"/>
          <w:b/>
          <w:bCs/>
          <w:color w:val="404040" w:themeColor="text1" w:themeTint="BF"/>
          <w:sz w:val="21"/>
          <w:szCs w:val="21"/>
        </w:rPr>
      </w:pPr>
      <w:r w:rsidRPr="00594EFD">
        <w:rPr>
          <w:rFonts w:ascii="Century Gothic" w:hAnsi="Century Gothic" w:cs="Calibri (Body)"/>
          <w:b/>
          <w:bCs/>
          <w:noProof/>
          <w:color w:val="404040" w:themeColor="text1" w:themeTint="BF"/>
        </w:rPr>
        <w:drawing>
          <wp:anchor distT="0" distB="0" distL="114300" distR="114300" simplePos="0" relativeHeight="251665408" behindDoc="1" locked="0" layoutInCell="1" allowOverlap="1" wp14:anchorId="0A4594B4" wp14:editId="52111060">
            <wp:simplePos x="0" y="0"/>
            <wp:positionH relativeFrom="column">
              <wp:posOffset>4669790</wp:posOffset>
            </wp:positionH>
            <wp:positionV relativeFrom="paragraph">
              <wp:posOffset>127635</wp:posOffset>
            </wp:positionV>
            <wp:extent cx="769620" cy="758825"/>
            <wp:effectExtent l="0" t="0" r="5080" b="3175"/>
            <wp:wrapTight wrapText="bothSides">
              <wp:wrapPolygon edited="0">
                <wp:start x="7485" y="0"/>
                <wp:lineTo x="5347" y="723"/>
                <wp:lineTo x="356" y="4700"/>
                <wp:lineTo x="0" y="7953"/>
                <wp:lineTo x="0" y="13737"/>
                <wp:lineTo x="1426" y="17352"/>
                <wp:lineTo x="1426" y="18075"/>
                <wp:lineTo x="6416" y="21329"/>
                <wp:lineTo x="7485" y="21329"/>
                <wp:lineTo x="13901" y="21329"/>
                <wp:lineTo x="14970" y="21329"/>
                <wp:lineTo x="19960" y="18075"/>
                <wp:lineTo x="19960" y="17352"/>
                <wp:lineTo x="21386" y="14099"/>
                <wp:lineTo x="21386" y="8315"/>
                <wp:lineTo x="21030" y="4700"/>
                <wp:lineTo x="16752" y="1085"/>
                <wp:lineTo x="13901" y="0"/>
                <wp:lineTo x="748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5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09B" w:rsidRPr="0062709B">
        <w:rPr>
          <w:rFonts w:ascii="Abadi MT Condensed Light" w:hAnsi="Abadi MT Condensed Light" w:cs="Arial"/>
          <w:b/>
          <w:bCs/>
          <w:color w:val="404040" w:themeColor="text1" w:themeTint="BF"/>
          <w:sz w:val="21"/>
          <w:szCs w:val="21"/>
        </w:rPr>
        <w:t>Military Stories on the Thames</w:t>
      </w:r>
    </w:p>
    <w:p w14:paraId="533E54D9" w14:textId="10D0C821" w:rsidR="0062709B" w:rsidRDefault="0062709B" w:rsidP="0073283B">
      <w:pPr>
        <w:ind w:left="2880" w:right="450"/>
        <w:rPr>
          <w:rFonts w:ascii="Abadi MT Condensed Light" w:hAnsi="Abadi MT Condensed Light" w:cs="Arial"/>
          <w:b/>
          <w:bCs/>
          <w:color w:val="404040" w:themeColor="text1" w:themeTint="BF"/>
          <w:sz w:val="21"/>
          <w:szCs w:val="21"/>
        </w:rPr>
      </w:pPr>
    </w:p>
    <w:p w14:paraId="7F5EFE97" w14:textId="69F1C354" w:rsidR="0062709B" w:rsidRPr="00594EFD" w:rsidRDefault="0062709B" w:rsidP="0073283B">
      <w:pPr>
        <w:ind w:left="2880" w:right="450"/>
        <w:rPr>
          <w:rFonts w:ascii="Abadi MT Condensed Light" w:hAnsi="Abadi MT Condensed Light" w:cs="Arial"/>
          <w:b/>
          <w:bCs/>
          <w:color w:val="404040" w:themeColor="text1" w:themeTint="BF"/>
          <w:sz w:val="21"/>
          <w:szCs w:val="21"/>
        </w:rPr>
      </w:pPr>
    </w:p>
    <w:p w14:paraId="25F00C2E" w14:textId="6683C158" w:rsidR="0062709B" w:rsidRPr="00594EFD" w:rsidRDefault="0062709B" w:rsidP="0073283B">
      <w:pPr>
        <w:ind w:left="2880" w:right="2250"/>
        <w:jc w:val="right"/>
        <w:rPr>
          <w:rFonts w:ascii="Century Gothic" w:hAnsi="Century Gothic" w:cs="Arial"/>
          <w:b/>
          <w:bCs/>
          <w:color w:val="404040" w:themeColor="text1" w:themeTint="BF"/>
          <w:sz w:val="21"/>
          <w:szCs w:val="21"/>
        </w:rPr>
      </w:pPr>
      <w:r w:rsidRPr="00594EFD">
        <w:rPr>
          <w:rFonts w:ascii="Century Gothic" w:hAnsi="Century Gothic" w:cs="Arial"/>
          <w:b/>
          <w:bCs/>
          <w:color w:val="404040" w:themeColor="text1" w:themeTint="BF"/>
          <w:sz w:val="21"/>
          <w:szCs w:val="21"/>
        </w:rPr>
        <w:t xml:space="preserve">WELL-HEELED AND WANNABEES </w:t>
      </w:r>
    </w:p>
    <w:p w14:paraId="6C6A2DD6" w14:textId="406D56CA" w:rsidR="0073283B" w:rsidRPr="00594EFD" w:rsidRDefault="0073283B" w:rsidP="0073283B">
      <w:pPr>
        <w:spacing w:after="240"/>
        <w:ind w:left="2880" w:right="2250"/>
        <w:jc w:val="right"/>
        <w:rPr>
          <w:rFonts w:ascii="Abadi MT Condensed Light" w:hAnsi="Abadi MT Condensed Light" w:cs="Arial"/>
          <w:b/>
          <w:bCs/>
          <w:color w:val="404040" w:themeColor="text1" w:themeTint="BF"/>
          <w:sz w:val="21"/>
          <w:szCs w:val="21"/>
        </w:rPr>
      </w:pPr>
      <w:r w:rsidRPr="00594EFD">
        <w:rPr>
          <w:rFonts w:ascii="Century Gothic" w:hAnsi="Century Gothic" w:cs="Calibri (Body)"/>
          <w:b/>
          <w:bCs/>
          <w:noProof/>
          <w:color w:val="404040" w:themeColor="text1" w:themeTint="BF"/>
        </w:rPr>
        <w:drawing>
          <wp:anchor distT="0" distB="0" distL="114300" distR="114300" simplePos="0" relativeHeight="251663360" behindDoc="1" locked="0" layoutInCell="1" allowOverlap="1" wp14:anchorId="3B7F90F0" wp14:editId="36DAF408">
            <wp:simplePos x="0" y="0"/>
            <wp:positionH relativeFrom="column">
              <wp:posOffset>734695</wp:posOffset>
            </wp:positionH>
            <wp:positionV relativeFrom="paragraph">
              <wp:posOffset>263737</wp:posOffset>
            </wp:positionV>
            <wp:extent cx="795528" cy="758952"/>
            <wp:effectExtent l="0" t="0" r="5080" b="3175"/>
            <wp:wrapTight wrapText="bothSides">
              <wp:wrapPolygon edited="0">
                <wp:start x="7591" y="0"/>
                <wp:lineTo x="5866" y="362"/>
                <wp:lineTo x="345" y="4700"/>
                <wp:lineTo x="0" y="8315"/>
                <wp:lineTo x="0" y="13737"/>
                <wp:lineTo x="1380" y="17352"/>
                <wp:lineTo x="1380" y="18075"/>
                <wp:lineTo x="6556" y="21329"/>
                <wp:lineTo x="7591" y="21329"/>
                <wp:lineTo x="13802" y="21329"/>
                <wp:lineTo x="14837" y="21329"/>
                <wp:lineTo x="20013" y="18075"/>
                <wp:lineTo x="20013" y="17352"/>
                <wp:lineTo x="21393" y="13737"/>
                <wp:lineTo x="21393" y="8315"/>
                <wp:lineTo x="21048" y="4700"/>
                <wp:lineTo x="15872" y="362"/>
                <wp:lineTo x="13802" y="0"/>
                <wp:lineTo x="7591" y="0"/>
              </wp:wrapPolygon>
            </wp:wrapTight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28" cy="758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09B" w:rsidRPr="00594EFD">
        <w:rPr>
          <w:rFonts w:ascii="Abadi MT Condensed Light" w:hAnsi="Abadi MT Condensed Light" w:cs="Arial"/>
          <w:b/>
          <w:bCs/>
          <w:color w:val="404040" w:themeColor="text1" w:themeTint="BF"/>
          <w:sz w:val="21"/>
          <w:szCs w:val="21"/>
        </w:rPr>
        <w:t>Gilded Age on the Thames</w:t>
      </w:r>
    </w:p>
    <w:p w14:paraId="5848AA09" w14:textId="77777777" w:rsidR="0073283B" w:rsidRDefault="0073283B" w:rsidP="0073283B">
      <w:pPr>
        <w:ind w:left="2880" w:right="450"/>
        <w:rPr>
          <w:rFonts w:ascii="Century Gothic" w:hAnsi="Century Gothic" w:cs="Arial"/>
          <w:b/>
          <w:bCs/>
          <w:color w:val="404040" w:themeColor="text1" w:themeTint="BF"/>
          <w:sz w:val="21"/>
          <w:szCs w:val="21"/>
        </w:rPr>
      </w:pPr>
    </w:p>
    <w:p w14:paraId="355DBD66" w14:textId="679D34D1" w:rsidR="0062709B" w:rsidRPr="00594EFD" w:rsidRDefault="0062709B" w:rsidP="0073283B">
      <w:pPr>
        <w:ind w:left="2610" w:right="450"/>
        <w:rPr>
          <w:rFonts w:ascii="Century Gothic" w:hAnsi="Century Gothic" w:cs="Arial"/>
          <w:b/>
          <w:bCs/>
          <w:color w:val="404040" w:themeColor="text1" w:themeTint="BF"/>
          <w:sz w:val="21"/>
          <w:szCs w:val="21"/>
        </w:rPr>
      </w:pPr>
      <w:r w:rsidRPr="00594EFD">
        <w:rPr>
          <w:rFonts w:ascii="Century Gothic" w:hAnsi="Century Gothic" w:cs="Arial"/>
          <w:b/>
          <w:bCs/>
          <w:color w:val="404040" w:themeColor="text1" w:themeTint="BF"/>
          <w:sz w:val="21"/>
          <w:szCs w:val="21"/>
        </w:rPr>
        <w:t>WATER, WAMPUM and MEDICINE WHEELS</w:t>
      </w:r>
    </w:p>
    <w:p w14:paraId="2721B114" w14:textId="15FFD158" w:rsidR="0062709B" w:rsidRPr="00594EFD" w:rsidRDefault="0073283B" w:rsidP="0073283B">
      <w:pPr>
        <w:spacing w:after="240"/>
        <w:ind w:left="2610" w:right="360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594EFD">
        <w:rPr>
          <w:rFonts w:ascii="Century Gothic" w:hAnsi="Century Gothic" w:cs="Calibri (Body)"/>
          <w:b/>
          <w:bCs/>
          <w:noProof/>
          <w:color w:val="404040" w:themeColor="text1" w:themeTint="BF"/>
        </w:rPr>
        <w:drawing>
          <wp:anchor distT="0" distB="0" distL="114300" distR="114300" simplePos="0" relativeHeight="251667456" behindDoc="1" locked="0" layoutInCell="1" allowOverlap="1" wp14:anchorId="47B40308" wp14:editId="185D68AD">
            <wp:simplePos x="0" y="0"/>
            <wp:positionH relativeFrom="column">
              <wp:posOffset>4688417</wp:posOffset>
            </wp:positionH>
            <wp:positionV relativeFrom="paragraph">
              <wp:posOffset>103929</wp:posOffset>
            </wp:positionV>
            <wp:extent cx="755015" cy="758825"/>
            <wp:effectExtent l="0" t="0" r="0" b="3175"/>
            <wp:wrapTight wrapText="bothSides">
              <wp:wrapPolygon edited="0">
                <wp:start x="7267" y="0"/>
                <wp:lineTo x="4723" y="1085"/>
                <wp:lineTo x="363" y="4700"/>
                <wp:lineTo x="0" y="7592"/>
                <wp:lineTo x="0" y="14099"/>
                <wp:lineTo x="1453" y="17352"/>
                <wp:lineTo x="1453" y="18075"/>
                <wp:lineTo x="6177" y="21329"/>
                <wp:lineTo x="7267" y="21329"/>
                <wp:lineTo x="13807" y="21329"/>
                <wp:lineTo x="14897" y="21329"/>
                <wp:lineTo x="19620" y="17352"/>
                <wp:lineTo x="21073" y="14099"/>
                <wp:lineTo x="21073" y="7592"/>
                <wp:lineTo x="20710" y="4700"/>
                <wp:lineTo x="17077" y="1446"/>
                <wp:lineTo x="13807" y="0"/>
                <wp:lineTo x="726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5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09B" w:rsidRPr="00594EFD">
        <w:rPr>
          <w:rFonts w:ascii="Abadi MT Condensed Light" w:hAnsi="Abadi MT Condensed Light" w:cs="Arial"/>
          <w:b/>
          <w:bCs/>
          <w:color w:val="404040" w:themeColor="text1" w:themeTint="BF"/>
          <w:sz w:val="21"/>
          <w:szCs w:val="21"/>
        </w:rPr>
        <w:t>Mohegan Life on the Thames</w:t>
      </w:r>
    </w:p>
    <w:p w14:paraId="56864E6A" w14:textId="77777777" w:rsidR="0073283B" w:rsidRDefault="0073283B" w:rsidP="0073283B">
      <w:pPr>
        <w:ind w:left="2880" w:right="450"/>
        <w:rPr>
          <w:rFonts w:ascii="Century Gothic" w:hAnsi="Century Gothic" w:cs="Arial"/>
          <w:b/>
          <w:bCs/>
          <w:color w:val="404040" w:themeColor="text1" w:themeTint="BF"/>
          <w:sz w:val="21"/>
          <w:szCs w:val="21"/>
        </w:rPr>
      </w:pPr>
    </w:p>
    <w:p w14:paraId="665486FE" w14:textId="15002CB1" w:rsidR="0062709B" w:rsidRPr="00594EFD" w:rsidRDefault="0062709B" w:rsidP="0073283B">
      <w:pPr>
        <w:ind w:left="2880" w:right="2250"/>
        <w:jc w:val="right"/>
        <w:rPr>
          <w:rFonts w:ascii="Century Gothic" w:hAnsi="Century Gothic" w:cs="Arial"/>
          <w:b/>
          <w:bCs/>
          <w:color w:val="404040" w:themeColor="text1" w:themeTint="BF"/>
          <w:sz w:val="21"/>
          <w:szCs w:val="21"/>
        </w:rPr>
      </w:pPr>
      <w:r w:rsidRPr="00594EFD">
        <w:rPr>
          <w:rFonts w:ascii="Century Gothic" w:hAnsi="Century Gothic" w:cs="Arial"/>
          <w:b/>
          <w:bCs/>
          <w:color w:val="404040" w:themeColor="text1" w:themeTint="BF"/>
          <w:sz w:val="21"/>
          <w:szCs w:val="21"/>
        </w:rPr>
        <w:t>BLOWHOLES, BLUBBER and BREACHES</w:t>
      </w:r>
    </w:p>
    <w:p w14:paraId="53CB993C" w14:textId="4E1B207E" w:rsidR="0062709B" w:rsidRPr="009F2AD9" w:rsidRDefault="0062709B" w:rsidP="0073283B">
      <w:pPr>
        <w:ind w:left="2880" w:right="2250"/>
        <w:jc w:val="right"/>
        <w:rPr>
          <w:rFonts w:ascii="Abadi MT Condensed Light" w:hAnsi="Abadi MT Condensed Light" w:cs="Arial"/>
          <w:b/>
          <w:bCs/>
          <w:sz w:val="21"/>
          <w:szCs w:val="21"/>
        </w:rPr>
      </w:pPr>
      <w:r w:rsidRPr="00594EFD">
        <w:rPr>
          <w:rFonts w:ascii="Abadi MT Condensed Light" w:hAnsi="Abadi MT Condensed Light" w:cs="Arial"/>
          <w:b/>
          <w:bCs/>
          <w:color w:val="404040" w:themeColor="text1" w:themeTint="BF"/>
          <w:sz w:val="21"/>
          <w:szCs w:val="21"/>
        </w:rPr>
        <w:t>Whaling Tales on the Thames</w:t>
      </w:r>
    </w:p>
    <w:p w14:paraId="775E4ABA" w14:textId="04DEA89F" w:rsidR="003C03B5" w:rsidRPr="00400C06" w:rsidRDefault="003C03B5" w:rsidP="00400C06">
      <w:pPr>
        <w:spacing w:after="240"/>
        <w:ind w:right="360"/>
        <w:rPr>
          <w:rFonts w:ascii="Century Gothic" w:hAnsi="Century Gothic"/>
          <w:color w:val="404040" w:themeColor="text1" w:themeTint="BF"/>
          <w:sz w:val="22"/>
          <w:szCs w:val="22"/>
        </w:rPr>
      </w:pPr>
    </w:p>
    <w:p w14:paraId="372ADB35" w14:textId="600092C5" w:rsidR="003C03B5" w:rsidRPr="004F07F4" w:rsidRDefault="003C03B5" w:rsidP="004F07F4">
      <w:pPr>
        <w:pStyle w:val="ListParagraph"/>
        <w:numPr>
          <w:ilvl w:val="0"/>
          <w:numId w:val="7"/>
        </w:numPr>
        <w:spacing w:after="240"/>
        <w:ind w:left="1080" w:right="360"/>
        <w:contextualSpacing w:val="0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313759">
        <w:rPr>
          <w:rFonts w:ascii="Century Gothic" w:hAnsi="Century Gothic"/>
          <w:color w:val="404040" w:themeColor="text1" w:themeTint="BF"/>
          <w:sz w:val="22"/>
          <w:szCs w:val="22"/>
        </w:rPr>
        <w:t xml:space="preserve">Created </w:t>
      </w:r>
      <w:r w:rsidR="00313759" w:rsidRPr="00313759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q</w:t>
      </w:r>
      <w:r w:rsidRPr="00313759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uests</w:t>
      </w:r>
      <w:r w:rsidR="00313759" w:rsidRPr="00313759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 - </w:t>
      </w:r>
      <w:r w:rsidRPr="00313759">
        <w:rPr>
          <w:rFonts w:ascii="Century Gothic" w:hAnsi="Century Gothic"/>
          <w:b/>
          <w:bCs/>
          <w:color w:val="000000"/>
          <w:sz w:val="22"/>
          <w:szCs w:val="22"/>
          <w:shd w:val="clear" w:color="auto" w:fill="FFFFFF"/>
        </w:rPr>
        <w:t>self-guided, family-friendly treasure-seeking hikes</w:t>
      </w:r>
      <w:r w:rsidR="00313759" w:rsidRPr="003137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-</w:t>
      </w:r>
      <w:r w:rsidRPr="003137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that take </w:t>
      </w:r>
      <w:r w:rsidR="00313759" w:rsidRPr="003137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participants</w:t>
      </w:r>
      <w:r w:rsidRPr="003137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to </w:t>
      </w:r>
      <w:hyperlink r:id="rId11" w:history="1">
        <w:r w:rsidRPr="00313759">
          <w:rPr>
            <w:rFonts w:ascii="Century Gothic" w:hAnsi="Century Gothic"/>
            <w:color w:val="067CCC"/>
            <w:sz w:val="22"/>
            <w:szCs w:val="22"/>
            <w:u w:val="single"/>
          </w:rPr>
          <w:t>Fort Trumbull State Park</w:t>
        </w:r>
      </w:hyperlink>
      <w:r w:rsidRPr="003137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, </w:t>
      </w:r>
      <w:hyperlink r:id="rId12" w:history="1">
        <w:r w:rsidRPr="00313759">
          <w:rPr>
            <w:rFonts w:ascii="Century Gothic" w:hAnsi="Century Gothic"/>
            <w:color w:val="067CCC"/>
            <w:sz w:val="22"/>
            <w:szCs w:val="22"/>
            <w:u w:val="single"/>
          </w:rPr>
          <w:t>Waterfront Park in Downtown New London</w:t>
        </w:r>
      </w:hyperlink>
      <w:r w:rsidRPr="003137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, </w:t>
      </w:r>
      <w:hyperlink r:id="rId13" w:history="1">
        <w:r w:rsidRPr="00313759">
          <w:rPr>
            <w:rFonts w:ascii="Century Gothic" w:hAnsi="Century Gothic"/>
            <w:color w:val="067CCC"/>
            <w:sz w:val="22"/>
            <w:szCs w:val="22"/>
            <w:u w:val="single"/>
          </w:rPr>
          <w:t>Fort Griswold Battlefield State Park</w:t>
        </w:r>
      </w:hyperlink>
      <w:r w:rsidRPr="003137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and </w:t>
      </w:r>
      <w:hyperlink r:id="rId14" w:history="1">
        <w:r w:rsidRPr="00313759">
          <w:rPr>
            <w:rFonts w:ascii="Century Gothic" w:hAnsi="Century Gothic"/>
            <w:color w:val="067CCC"/>
            <w:sz w:val="22"/>
            <w:szCs w:val="22"/>
            <w:u w:val="single"/>
          </w:rPr>
          <w:t>Thames Street in Groton</w:t>
        </w:r>
      </w:hyperlink>
      <w:r w:rsidR="00313759" w:rsidRPr="003137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and invite them to f</w:t>
      </w:r>
      <w:r w:rsidRPr="003137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ollow a series of clues to learn about the history and ecology of the area while solving a word puzzle.</w:t>
      </w:r>
      <w:r w:rsidR="00313759" w:rsidRPr="003137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The quests are </w:t>
      </w:r>
      <w:r w:rsidR="004F07F4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the Park’s registered program</w:t>
      </w:r>
      <w:r w:rsidR="004F07F4" w:rsidRPr="004F07F4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for </w:t>
      </w:r>
      <w:r w:rsidR="00313759" w:rsidRPr="004F07F4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Connecticut Trails Day.</w:t>
      </w:r>
    </w:p>
    <w:p w14:paraId="3AAC2F20" w14:textId="018ED7FC" w:rsidR="00DC5535" w:rsidRPr="00400C06" w:rsidRDefault="00313759" w:rsidP="00400C06">
      <w:pPr>
        <w:pStyle w:val="ListParagraph"/>
        <w:numPr>
          <w:ilvl w:val="0"/>
          <w:numId w:val="7"/>
        </w:numPr>
        <w:spacing w:after="240"/>
        <w:ind w:left="1080" w:right="360"/>
        <w:contextualSpacing w:val="0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3137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Developed </w:t>
      </w:r>
      <w:r w:rsidR="0092165B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5</w:t>
      </w:r>
      <w:r w:rsidRPr="003137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</w:t>
      </w:r>
      <w:r w:rsidRPr="00313759">
        <w:rPr>
          <w:rFonts w:ascii="Century Gothic" w:hAnsi="Century Gothic"/>
          <w:b/>
          <w:bCs/>
          <w:color w:val="000000"/>
          <w:sz w:val="22"/>
          <w:szCs w:val="22"/>
          <w:shd w:val="clear" w:color="auto" w:fill="FFFFFF"/>
        </w:rPr>
        <w:t xml:space="preserve">self-guided, </w:t>
      </w:r>
      <w:r w:rsidR="0092165B">
        <w:rPr>
          <w:rFonts w:ascii="Century Gothic" w:hAnsi="Century Gothic"/>
          <w:b/>
          <w:bCs/>
          <w:color w:val="000000"/>
          <w:sz w:val="22"/>
          <w:szCs w:val="22"/>
          <w:shd w:val="clear" w:color="auto" w:fill="FFFFFF"/>
        </w:rPr>
        <w:t>audio</w:t>
      </w:r>
      <w:r w:rsidRPr="00313759">
        <w:rPr>
          <w:rFonts w:ascii="Century Gothic" w:hAnsi="Century Gothic"/>
          <w:b/>
          <w:bCs/>
          <w:color w:val="000000"/>
          <w:sz w:val="22"/>
          <w:szCs w:val="22"/>
          <w:shd w:val="clear" w:color="auto" w:fill="FFFFFF"/>
        </w:rPr>
        <w:t xml:space="preserve"> tours</w:t>
      </w:r>
      <w:r w:rsidRPr="003137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</w:t>
      </w:r>
      <w:r w:rsidR="0092165B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located </w:t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on</w:t>
      </w:r>
      <w:r w:rsidR="0092165B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the free</w:t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izi</w:t>
      </w:r>
      <w:r w:rsidR="0092165B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.TRAVEL a</w:t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pp </w:t>
      </w:r>
      <w:r w:rsidR="0092165B" w:rsidRPr="0092165B">
        <w:rPr>
          <w:rFonts w:ascii="Century Gothic" w:hAnsi="Century Gothic"/>
          <w:color w:val="000000"/>
          <w:sz w:val="18"/>
          <w:szCs w:val="18"/>
          <w:shd w:val="clear" w:color="auto" w:fill="FFFFFF"/>
        </w:rPr>
        <w:t>(</w:t>
      </w:r>
      <w:hyperlink r:id="rId15" w:history="1">
        <w:r w:rsidR="0092165B" w:rsidRPr="0019111C">
          <w:rPr>
            <w:rStyle w:val="Hyperlink"/>
            <w:rFonts w:ascii="Century Gothic" w:hAnsi="Century Gothic"/>
            <w:sz w:val="18"/>
            <w:szCs w:val="18"/>
            <w:shd w:val="clear" w:color="auto" w:fill="FFFFFF"/>
          </w:rPr>
          <w:t>https://www.izi.travel/en</w:t>
        </w:r>
      </w:hyperlink>
      <w:r w:rsidR="0092165B" w:rsidRPr="0092165B">
        <w:rPr>
          <w:rFonts w:ascii="Century Gothic" w:hAnsi="Century Gothic"/>
          <w:color w:val="000000"/>
          <w:sz w:val="18"/>
          <w:szCs w:val="18"/>
          <w:shd w:val="clear" w:color="auto" w:fill="FFFFFF"/>
        </w:rPr>
        <w:t>)</w:t>
      </w:r>
      <w:r w:rsidR="0092165B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, a multi-media platform that allows people to use their mobile device to download museum content and travel easily while participating in regional storytelling.</w:t>
      </w:r>
    </w:p>
    <w:p w14:paraId="4403ACB3" w14:textId="1F2C2F8E" w:rsidR="00E74E39" w:rsidRPr="00400C06" w:rsidRDefault="0092165B" w:rsidP="00400C06">
      <w:pPr>
        <w:ind w:left="360"/>
        <w:rPr>
          <w:rFonts w:ascii="Century Gothic" w:hAnsi="Century Gothic"/>
          <w:color w:val="404040" w:themeColor="text1" w:themeTint="BF"/>
          <w:sz w:val="22"/>
          <w:szCs w:val="22"/>
        </w:rPr>
      </w:pPr>
      <w:r>
        <w:rPr>
          <w:rFonts w:ascii="Century Gothic" w:hAnsi="Century Gothic"/>
          <w:color w:val="404040" w:themeColor="text1" w:themeTint="BF"/>
          <w:sz w:val="22"/>
          <w:szCs w:val="22"/>
        </w:rPr>
        <w:br w:type="page"/>
      </w:r>
      <w:r w:rsidR="00E74E39" w:rsidRPr="00400C06">
        <w:rPr>
          <w:rFonts w:ascii="Century Gothic" w:hAnsi="Century Gothic"/>
          <w:color w:val="404040" w:themeColor="text1" w:themeTint="BF"/>
          <w:sz w:val="22"/>
          <w:szCs w:val="22"/>
        </w:rPr>
        <w:lastRenderedPageBreak/>
        <w:t>In 2022 TRHP Foundation also …</w:t>
      </w:r>
    </w:p>
    <w:p w14:paraId="7A6359A4" w14:textId="5072D419" w:rsidR="00E74E39" w:rsidRPr="004F3E42" w:rsidRDefault="00E74E39" w:rsidP="00DC5535">
      <w:pPr>
        <w:pStyle w:val="ListParagraph"/>
        <w:rPr>
          <w:rFonts w:ascii="Century Gothic" w:hAnsi="Century Gothic"/>
          <w:color w:val="404040" w:themeColor="text1" w:themeTint="BF"/>
          <w:sz w:val="22"/>
          <w:szCs w:val="22"/>
        </w:rPr>
      </w:pPr>
    </w:p>
    <w:p w14:paraId="603FB618" w14:textId="34F04B8B" w:rsidR="00E74E39" w:rsidRPr="004F3E42" w:rsidRDefault="00AE47BE" w:rsidP="00AE47BE">
      <w:pPr>
        <w:pStyle w:val="ListParagraph"/>
        <w:ind w:left="1080" w:hanging="360"/>
        <w:rPr>
          <w:rFonts w:ascii="Century Gothic" w:hAnsi="Century Gothic"/>
          <w:color w:val="404040" w:themeColor="text1" w:themeTint="BF"/>
          <w:sz w:val="22"/>
          <w:szCs w:val="22"/>
        </w:rPr>
      </w:pPr>
      <w:r>
        <w:rPr>
          <w:rFonts w:ascii="Century Gothic" w:hAnsi="Century Gothic"/>
          <w:color w:val="404040" w:themeColor="text1" w:themeTint="BF"/>
          <w:sz w:val="22"/>
          <w:szCs w:val="22"/>
        </w:rPr>
        <w:t>…</w:t>
      </w:r>
      <w:r>
        <w:rPr>
          <w:rFonts w:ascii="Century Gothic" w:hAnsi="Century Gothic"/>
          <w:color w:val="404040" w:themeColor="text1" w:themeTint="BF"/>
          <w:sz w:val="22"/>
          <w:szCs w:val="22"/>
        </w:rPr>
        <w:tab/>
      </w:r>
      <w:r w:rsidR="00E74E39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Designed and implemented a </w:t>
      </w:r>
      <w:r w:rsidR="00E74E39" w:rsidRPr="001A1DE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highly acclaimed </w:t>
      </w:r>
      <w:r w:rsidR="00E74E39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Docent Academy </w:t>
      </w:r>
      <w:r w:rsidR="00E74E39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graduating 25 in the 2022 inaugural class. Overall, the participants </w:t>
      </w:r>
      <w:r w:rsidR="00E74E39" w:rsidRPr="00E97E0D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knowledge, interest, understanding, and commitment to Park </w:t>
      </w:r>
      <w:r w:rsidR="00E97E0D" w:rsidRPr="00E97E0D">
        <w:rPr>
          <w:rFonts w:ascii="Century Gothic" w:hAnsi="Century Gothic"/>
          <w:b/>
          <w:bCs/>
          <w:color w:val="404040" w:themeColor="text1" w:themeTint="BF"/>
          <w:sz w:val="22"/>
          <w:szCs w:val="22"/>
          <w:u w:val="single"/>
        </w:rPr>
        <w:t>increased</w:t>
      </w:r>
      <w:r w:rsidR="00E97E0D">
        <w:rPr>
          <w:rFonts w:ascii="Century Gothic" w:hAnsi="Century Gothic"/>
          <w:b/>
          <w:bCs/>
          <w:color w:val="404040" w:themeColor="text1" w:themeTint="BF"/>
          <w:sz w:val="22"/>
          <w:szCs w:val="22"/>
          <w:u w:val="single"/>
        </w:rPr>
        <w:t xml:space="preserve"> an average of</w:t>
      </w:r>
      <w:r w:rsidR="00E97E0D" w:rsidRPr="00E97E0D">
        <w:rPr>
          <w:rFonts w:ascii="Century Gothic" w:hAnsi="Century Gothic"/>
          <w:b/>
          <w:bCs/>
          <w:color w:val="404040" w:themeColor="text1" w:themeTint="BF"/>
          <w:sz w:val="22"/>
          <w:szCs w:val="22"/>
          <w:u w:val="single"/>
        </w:rPr>
        <w:t xml:space="preserve"> </w:t>
      </w:r>
      <w:r w:rsidR="00E97E0D">
        <w:rPr>
          <w:rFonts w:ascii="Century Gothic" w:hAnsi="Century Gothic"/>
          <w:b/>
          <w:bCs/>
          <w:color w:val="404040" w:themeColor="text1" w:themeTint="BF"/>
          <w:sz w:val="22"/>
          <w:szCs w:val="22"/>
          <w:u w:val="single"/>
        </w:rPr>
        <w:t>127% - more than double</w:t>
      </w:r>
      <w:r w:rsidR="00F1560B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.</w:t>
      </w:r>
      <w:r w:rsidR="00F1560B">
        <w:rPr>
          <w:rFonts w:ascii="Century Gothic" w:hAnsi="Century Gothic"/>
          <w:color w:val="404040" w:themeColor="text1" w:themeTint="BF"/>
          <w:sz w:val="22"/>
          <w:szCs w:val="22"/>
        </w:rPr>
        <w:t xml:space="preserve"> The </w:t>
      </w:r>
      <w:r w:rsidR="00F1560B" w:rsidRPr="00F1560B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overall program rating was 4.89 </w:t>
      </w:r>
      <w:r w:rsidR="00F1560B">
        <w:rPr>
          <w:rFonts w:ascii="Century Gothic" w:hAnsi="Century Gothic"/>
          <w:color w:val="404040" w:themeColor="text1" w:themeTint="BF"/>
          <w:sz w:val="22"/>
          <w:szCs w:val="22"/>
        </w:rPr>
        <w:t>out of 5.</w:t>
      </w:r>
    </w:p>
    <w:p w14:paraId="0534D2A9" w14:textId="77777777" w:rsidR="00E74E39" w:rsidRPr="004F3E42" w:rsidRDefault="00E74E39" w:rsidP="00E74E39">
      <w:pPr>
        <w:pStyle w:val="ListParagraph"/>
        <w:ind w:left="1080"/>
        <w:rPr>
          <w:rFonts w:ascii="Century Gothic" w:hAnsi="Century Gothic"/>
          <w:color w:val="404040" w:themeColor="text1" w:themeTint="BF"/>
          <w:sz w:val="22"/>
          <w:szCs w:val="22"/>
        </w:rPr>
      </w:pPr>
    </w:p>
    <w:p w14:paraId="0FE4CCA3" w14:textId="3931177C" w:rsidR="00AE47BE" w:rsidRPr="004F3E42" w:rsidRDefault="00AE47BE" w:rsidP="00AE47BE">
      <w:pPr>
        <w:pStyle w:val="ListParagraph"/>
        <w:ind w:left="1080" w:hanging="360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AE47BE">
        <w:rPr>
          <w:rFonts w:ascii="Century Gothic" w:hAnsi="Century Gothic"/>
          <w:color w:val="404040" w:themeColor="text1" w:themeTint="BF"/>
          <w:sz w:val="22"/>
          <w:szCs w:val="22"/>
        </w:rPr>
        <w:t>…</w:t>
      </w:r>
      <w:r w:rsidRPr="00AE47BE">
        <w:rPr>
          <w:rFonts w:ascii="Century Gothic" w:hAnsi="Century Gothic"/>
          <w:color w:val="404040" w:themeColor="text1" w:themeTint="BF"/>
          <w:sz w:val="22"/>
          <w:szCs w:val="22"/>
        </w:rPr>
        <w:tab/>
      </w:r>
      <w:r w:rsidR="00E74E39" w:rsidRPr="00AE47BE">
        <w:rPr>
          <w:rFonts w:ascii="Century Gothic" w:hAnsi="Century Gothic"/>
          <w:color w:val="404040" w:themeColor="text1" w:themeTint="BF"/>
          <w:sz w:val="22"/>
          <w:szCs w:val="22"/>
        </w:rPr>
        <w:t xml:space="preserve">Established a </w:t>
      </w:r>
      <w:r w:rsidR="00E74E39" w:rsidRPr="001A1DE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monthly winter lecture series,</w:t>
      </w:r>
      <w:r w:rsidR="00E74E39" w:rsidRPr="00AE47BE">
        <w:rPr>
          <w:rFonts w:ascii="Century Gothic" w:hAnsi="Century Gothic"/>
          <w:color w:val="404040" w:themeColor="text1" w:themeTint="BF"/>
          <w:sz w:val="22"/>
          <w:szCs w:val="22"/>
        </w:rPr>
        <w:t xml:space="preserve"> </w:t>
      </w:r>
      <w:r w:rsidR="00E74E39" w:rsidRPr="001A1DEE">
        <w:rPr>
          <w:rFonts w:ascii="Century Gothic" w:hAnsi="Century Gothic"/>
          <w:i/>
          <w:iCs/>
          <w:color w:val="404040" w:themeColor="text1" w:themeTint="BF"/>
          <w:sz w:val="22"/>
          <w:szCs w:val="22"/>
        </w:rPr>
        <w:t>Past and Present Visions of the Thames</w:t>
      </w:r>
      <w:r w:rsidR="00E74E39" w:rsidRPr="00AE47BE">
        <w:rPr>
          <w:rFonts w:ascii="Century Gothic" w:hAnsi="Century Gothic"/>
          <w:color w:val="404040" w:themeColor="text1" w:themeTint="BF"/>
          <w:sz w:val="22"/>
          <w:szCs w:val="22"/>
        </w:rPr>
        <w:t>, held at Fort Trumbull State Park Conference Center.</w:t>
      </w:r>
      <w:r w:rsidR="004F07F4">
        <w:rPr>
          <w:rFonts w:ascii="Century Gothic" w:hAnsi="Century Gothic"/>
          <w:color w:val="404040" w:themeColor="text1" w:themeTint="BF"/>
          <w:sz w:val="22"/>
          <w:szCs w:val="22"/>
        </w:rPr>
        <w:t xml:space="preserve"> </w:t>
      </w:r>
    </w:p>
    <w:p w14:paraId="578B471B" w14:textId="77777777" w:rsidR="00AE47BE" w:rsidRPr="004F3E42" w:rsidRDefault="00AE47BE" w:rsidP="00AE47BE">
      <w:pPr>
        <w:pStyle w:val="ListParagraph"/>
        <w:ind w:left="1080"/>
        <w:rPr>
          <w:rFonts w:ascii="Century Gothic" w:hAnsi="Century Gothic"/>
          <w:color w:val="404040" w:themeColor="text1" w:themeTint="BF"/>
          <w:sz w:val="22"/>
          <w:szCs w:val="22"/>
        </w:rPr>
      </w:pPr>
    </w:p>
    <w:p w14:paraId="303E64C3" w14:textId="06F67D49" w:rsidR="00AE47BE" w:rsidRPr="004F3E42" w:rsidRDefault="00AE47BE" w:rsidP="00AE47BE">
      <w:pPr>
        <w:pStyle w:val="ListParagraph"/>
        <w:ind w:left="1080" w:hanging="360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AE47BE">
        <w:rPr>
          <w:rFonts w:ascii="Century Gothic" w:hAnsi="Century Gothic"/>
          <w:color w:val="404040" w:themeColor="text1" w:themeTint="BF"/>
          <w:sz w:val="22"/>
          <w:szCs w:val="22"/>
        </w:rPr>
        <w:t>…</w:t>
      </w:r>
      <w:r>
        <w:rPr>
          <w:rFonts w:ascii="Century Gothic" w:hAnsi="Century Gothic"/>
          <w:color w:val="404040" w:themeColor="text1" w:themeTint="BF"/>
          <w:sz w:val="22"/>
          <w:szCs w:val="22"/>
        </w:rPr>
        <w:tab/>
      </w:r>
      <w:r w:rsidR="00DC5535" w:rsidRPr="004F3E42">
        <w:rPr>
          <w:rFonts w:ascii="Century Gothic" w:hAnsi="Century Gothic"/>
          <w:color w:val="404040" w:themeColor="text1" w:themeTint="BF"/>
          <w:sz w:val="22"/>
          <w:szCs w:val="22"/>
        </w:rPr>
        <w:t>Implemented a</w:t>
      </w:r>
      <w:r w:rsid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</w:t>
      </w:r>
      <w:r w:rsidR="004F3E42" w:rsidRPr="001A1DE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collaborative,</w:t>
      </w:r>
      <w:r w:rsidR="00DC5535" w:rsidRPr="001A1DE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 integrated marketing campaign</w:t>
      </w:r>
      <w:r w:rsidR="00DC5535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- </w:t>
      </w:r>
      <w:r w:rsidR="00DC5535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Discover the Thames</w:t>
      </w:r>
      <w:r w:rsidR="00DC5535" w:rsidRPr="004F3E42">
        <w:rPr>
          <w:rFonts w:ascii="Century Gothic" w:hAnsi="Century Gothic"/>
          <w:color w:val="404040" w:themeColor="text1" w:themeTint="BF"/>
          <w:sz w:val="22"/>
          <w:szCs w:val="22"/>
        </w:rPr>
        <w:t>, complete with billboards, brochures, social media and print ads, and eblasts to promote the Park sites and events</w:t>
      </w:r>
      <w:r w:rsid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funded with grant from DECD’s Eastern Regional Tourism District and partner in the </w:t>
      </w:r>
      <w:proofErr w:type="gramStart"/>
      <w:r w:rsidR="004F3E42">
        <w:rPr>
          <w:rFonts w:ascii="Century Gothic" w:hAnsi="Century Gothic"/>
          <w:color w:val="404040" w:themeColor="text1" w:themeTint="BF"/>
          <w:sz w:val="22"/>
          <w:szCs w:val="22"/>
        </w:rPr>
        <w:t>Park</w:t>
      </w:r>
      <w:proofErr w:type="gramEnd"/>
      <w:r w:rsidR="004F3E42">
        <w:rPr>
          <w:rFonts w:ascii="Century Gothic" w:hAnsi="Century Gothic"/>
          <w:color w:val="404040" w:themeColor="text1" w:themeTint="BF"/>
          <w:sz w:val="22"/>
          <w:szCs w:val="22"/>
        </w:rPr>
        <w:t>.</w:t>
      </w:r>
      <w:r w:rsidR="004F07F4">
        <w:rPr>
          <w:rFonts w:ascii="Century Gothic" w:hAnsi="Century Gothic"/>
          <w:color w:val="404040" w:themeColor="text1" w:themeTint="BF"/>
          <w:sz w:val="22"/>
          <w:szCs w:val="22"/>
        </w:rPr>
        <w:t xml:space="preserve"> </w:t>
      </w:r>
    </w:p>
    <w:p w14:paraId="64AC6554" w14:textId="77777777" w:rsidR="00AE47BE" w:rsidRPr="004F3E42" w:rsidRDefault="00AE47BE" w:rsidP="00AE47BE">
      <w:pPr>
        <w:pStyle w:val="ListParagraph"/>
        <w:ind w:left="1080"/>
        <w:rPr>
          <w:rFonts w:ascii="Century Gothic" w:hAnsi="Century Gothic"/>
          <w:color w:val="404040" w:themeColor="text1" w:themeTint="BF"/>
          <w:sz w:val="22"/>
          <w:szCs w:val="22"/>
        </w:rPr>
      </w:pPr>
    </w:p>
    <w:p w14:paraId="33D5001D" w14:textId="77777777" w:rsidR="00AE47BE" w:rsidRPr="004F3E42" w:rsidRDefault="00AE47BE" w:rsidP="00AE47BE">
      <w:pPr>
        <w:pStyle w:val="ListParagraph"/>
        <w:ind w:left="1080" w:hanging="360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AE47BE">
        <w:rPr>
          <w:rFonts w:ascii="Century Gothic" w:hAnsi="Century Gothic"/>
          <w:color w:val="404040" w:themeColor="text1" w:themeTint="BF"/>
          <w:sz w:val="22"/>
          <w:szCs w:val="22"/>
        </w:rPr>
        <w:t>…</w:t>
      </w:r>
      <w:r w:rsidRPr="00AE47BE">
        <w:rPr>
          <w:rFonts w:ascii="Century Gothic" w:hAnsi="Century Gothic"/>
          <w:color w:val="404040" w:themeColor="text1" w:themeTint="BF"/>
          <w:sz w:val="22"/>
          <w:szCs w:val="22"/>
        </w:rPr>
        <w:tab/>
      </w:r>
      <w:r w:rsidR="00E74E39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Increased </w:t>
      </w:r>
      <w:r w:rsidR="00DC5535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private </w:t>
      </w:r>
      <w:r w:rsidR="00DC5535" w:rsidRPr="004F3E42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grant funding</w:t>
      </w:r>
      <w:r w:rsidR="00DC5535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to support collaborative programs </w:t>
      </w:r>
      <w:r w:rsidR="00E74E39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like the Docent Academy, summer youth programs, </w:t>
      </w:r>
      <w:r w:rsidR="00DC5535" w:rsidRPr="004F3E42">
        <w:rPr>
          <w:rFonts w:ascii="Century Gothic" w:hAnsi="Century Gothic"/>
          <w:color w:val="404040" w:themeColor="text1" w:themeTint="BF"/>
          <w:sz w:val="22"/>
          <w:szCs w:val="22"/>
        </w:rPr>
        <w:t>and the refurbishment of the 3</w:t>
      </w:r>
      <w:r w:rsidR="00DC5535" w:rsidRPr="004F3E42">
        <w:rPr>
          <w:rFonts w:ascii="Century Gothic" w:hAnsi="Century Gothic"/>
          <w:color w:val="404040" w:themeColor="text1" w:themeTint="BF"/>
          <w:sz w:val="22"/>
          <w:szCs w:val="22"/>
          <w:vertAlign w:val="superscript"/>
        </w:rPr>
        <w:t>rd</w:t>
      </w:r>
      <w:r w:rsidR="00DC5535" w:rsidRPr="004F3E42">
        <w:rPr>
          <w:rFonts w:ascii="Century Gothic" w:hAnsi="Century Gothic"/>
          <w:color w:val="404040" w:themeColor="text1" w:themeTint="BF"/>
          <w:sz w:val="22"/>
          <w:szCs w:val="22"/>
        </w:rPr>
        <w:t xml:space="preserve"> boat – the Nameaug.</w:t>
      </w:r>
    </w:p>
    <w:p w14:paraId="0D7217C7" w14:textId="77777777" w:rsidR="00AE47BE" w:rsidRPr="004F3E42" w:rsidRDefault="00AE47BE" w:rsidP="00AE47BE">
      <w:pPr>
        <w:pStyle w:val="ListParagraph"/>
        <w:ind w:left="1080"/>
        <w:rPr>
          <w:rFonts w:ascii="Century Gothic" w:hAnsi="Century Gothic"/>
          <w:color w:val="404040" w:themeColor="text1" w:themeTint="BF"/>
          <w:sz w:val="22"/>
          <w:szCs w:val="22"/>
        </w:rPr>
      </w:pPr>
    </w:p>
    <w:p w14:paraId="49F5DDF4" w14:textId="2B5ED234" w:rsidR="00545540" w:rsidRPr="003C03B5" w:rsidRDefault="00AE47BE" w:rsidP="00AE47BE">
      <w:pPr>
        <w:ind w:left="1080" w:hanging="360"/>
        <w:rPr>
          <w:rFonts w:ascii="Century Gothic" w:hAnsi="Century Gothic"/>
          <w:color w:val="404040" w:themeColor="text1" w:themeTint="BF"/>
          <w:sz w:val="22"/>
          <w:szCs w:val="22"/>
        </w:rPr>
      </w:pPr>
      <w:r w:rsidRPr="00AE47BE">
        <w:rPr>
          <w:rFonts w:ascii="Century Gothic" w:hAnsi="Century Gothic"/>
          <w:color w:val="404040" w:themeColor="text1" w:themeTint="BF"/>
          <w:sz w:val="22"/>
          <w:szCs w:val="22"/>
        </w:rPr>
        <w:t>…</w:t>
      </w:r>
      <w:r w:rsidRPr="00AE47BE">
        <w:rPr>
          <w:rFonts w:ascii="Century Gothic" w:hAnsi="Century Gothic"/>
          <w:color w:val="404040" w:themeColor="text1" w:themeTint="BF"/>
          <w:sz w:val="22"/>
          <w:szCs w:val="22"/>
        </w:rPr>
        <w:tab/>
      </w:r>
      <w:r w:rsidR="0075780E">
        <w:rPr>
          <w:rFonts w:ascii="Century Gothic" w:hAnsi="Century Gothic"/>
          <w:color w:val="404040" w:themeColor="text1" w:themeTint="BF"/>
          <w:sz w:val="22"/>
          <w:szCs w:val="22"/>
        </w:rPr>
        <w:t xml:space="preserve">Added </w:t>
      </w:r>
      <w:r w:rsidR="0075780E" w:rsidRPr="0075780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6 new </w:t>
      </w:r>
      <w:r w:rsidR="0075780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partner</w:t>
      </w:r>
      <w:r w:rsidR="00CE5327" w:rsidRPr="0075780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 xml:space="preserve"> sites</w:t>
      </w:r>
      <w:r w:rsidR="00CE5327">
        <w:rPr>
          <w:rFonts w:ascii="Century Gothic" w:hAnsi="Century Gothic"/>
          <w:color w:val="404040" w:themeColor="text1" w:themeTint="BF"/>
          <w:sz w:val="22"/>
          <w:szCs w:val="22"/>
        </w:rPr>
        <w:t xml:space="preserve"> </w:t>
      </w:r>
      <w:r w:rsidR="0075780E">
        <w:rPr>
          <w:rFonts w:ascii="Century Gothic" w:hAnsi="Century Gothic"/>
          <w:color w:val="404040" w:themeColor="text1" w:themeTint="BF"/>
          <w:sz w:val="22"/>
          <w:szCs w:val="22"/>
        </w:rPr>
        <w:t>(</w:t>
      </w:r>
      <w:r w:rsidR="00CE5327">
        <w:rPr>
          <w:rFonts w:ascii="Century Gothic" w:hAnsi="Century Gothic"/>
          <w:color w:val="404040" w:themeColor="text1" w:themeTint="BF"/>
          <w:sz w:val="22"/>
          <w:szCs w:val="22"/>
        </w:rPr>
        <w:t xml:space="preserve">Cedar Grove Cemetery, New London Custom House, New London Black Heritage Trail, Old Town Mill, </w:t>
      </w:r>
      <w:r w:rsidR="0075780E">
        <w:rPr>
          <w:rFonts w:ascii="Century Gothic" w:hAnsi="Century Gothic"/>
          <w:color w:val="404040" w:themeColor="text1" w:themeTint="BF"/>
          <w:sz w:val="22"/>
          <w:szCs w:val="22"/>
        </w:rPr>
        <w:t xml:space="preserve">Pequot Chapel, and </w:t>
      </w:r>
      <w:r w:rsidR="00CE5327">
        <w:rPr>
          <w:rFonts w:ascii="Century Gothic" w:hAnsi="Century Gothic"/>
          <w:color w:val="404040" w:themeColor="text1" w:themeTint="BF"/>
          <w:sz w:val="22"/>
          <w:szCs w:val="22"/>
        </w:rPr>
        <w:t xml:space="preserve">Ye </w:t>
      </w:r>
      <w:proofErr w:type="spellStart"/>
      <w:r w:rsidR="00CE5327">
        <w:rPr>
          <w:rFonts w:ascii="Century Gothic" w:hAnsi="Century Gothic"/>
          <w:color w:val="404040" w:themeColor="text1" w:themeTint="BF"/>
          <w:sz w:val="22"/>
          <w:szCs w:val="22"/>
        </w:rPr>
        <w:t>Antientist</w:t>
      </w:r>
      <w:proofErr w:type="spellEnd"/>
      <w:r w:rsidR="00CE5327">
        <w:rPr>
          <w:rFonts w:ascii="Century Gothic" w:hAnsi="Century Gothic"/>
          <w:color w:val="404040" w:themeColor="text1" w:themeTint="BF"/>
          <w:sz w:val="22"/>
          <w:szCs w:val="22"/>
        </w:rPr>
        <w:t xml:space="preserve"> Burial Ground</w:t>
      </w:r>
      <w:r w:rsidR="0075780E">
        <w:rPr>
          <w:rFonts w:ascii="Century Gothic" w:hAnsi="Century Gothic"/>
          <w:color w:val="404040" w:themeColor="text1" w:themeTint="BF"/>
          <w:sz w:val="22"/>
          <w:szCs w:val="22"/>
        </w:rPr>
        <w:t xml:space="preserve">) and </w:t>
      </w:r>
      <w:r w:rsidR="0075780E" w:rsidRPr="0075780E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t>2 new institutional partners</w:t>
      </w:r>
      <w:r w:rsidR="0075780E">
        <w:rPr>
          <w:rFonts w:ascii="Century Gothic" w:hAnsi="Century Gothic"/>
          <w:color w:val="404040" w:themeColor="text1" w:themeTint="BF"/>
          <w:sz w:val="22"/>
          <w:szCs w:val="22"/>
        </w:rPr>
        <w:t xml:space="preserve"> (</w:t>
      </w:r>
      <w:proofErr w:type="spellStart"/>
      <w:r w:rsidR="0075780E">
        <w:rPr>
          <w:rFonts w:ascii="Century Gothic" w:hAnsi="Century Gothic"/>
          <w:color w:val="404040" w:themeColor="text1" w:themeTint="BF"/>
          <w:sz w:val="22"/>
          <w:szCs w:val="22"/>
        </w:rPr>
        <w:t>OpSail</w:t>
      </w:r>
      <w:proofErr w:type="spellEnd"/>
      <w:r w:rsidR="0075780E">
        <w:rPr>
          <w:rFonts w:ascii="Century Gothic" w:hAnsi="Century Gothic"/>
          <w:color w:val="404040" w:themeColor="text1" w:themeTint="BF"/>
          <w:sz w:val="22"/>
          <w:szCs w:val="22"/>
        </w:rPr>
        <w:t xml:space="preserve"> Connecticut/Connecticut Maritime Heritage Festival and New London Maritime Society).</w:t>
      </w:r>
    </w:p>
    <w:p w14:paraId="58ADAEDF" w14:textId="77777777" w:rsidR="009744B5" w:rsidRDefault="009744B5" w:rsidP="009744B5">
      <w:pPr>
        <w:pStyle w:val="ListParagraph"/>
        <w:ind w:right="360"/>
      </w:pPr>
    </w:p>
    <w:p w14:paraId="15B42830" w14:textId="5B0EF353" w:rsidR="009744B5" w:rsidRDefault="009744B5" w:rsidP="009744B5">
      <w:pPr>
        <w:ind w:right="360"/>
      </w:pPr>
    </w:p>
    <w:p w14:paraId="6799A1B3" w14:textId="6FB2ECC7" w:rsidR="009744B5" w:rsidRDefault="00144AED" w:rsidP="009744B5">
      <w:pPr>
        <w:ind w:left="360" w:righ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Foundation’s</w:t>
      </w:r>
      <w:r w:rsidR="000F4C88">
        <w:rPr>
          <w:rFonts w:ascii="Century Gothic" w:hAnsi="Century Gothic"/>
          <w:sz w:val="22"/>
          <w:szCs w:val="22"/>
        </w:rPr>
        <w:t xml:space="preserve"> </w:t>
      </w:r>
      <w:r w:rsidR="000F4C88" w:rsidRPr="00144AED">
        <w:rPr>
          <w:rFonts w:ascii="Century Gothic" w:hAnsi="Century Gothic"/>
          <w:b/>
          <w:bCs/>
          <w:sz w:val="22"/>
          <w:szCs w:val="22"/>
        </w:rPr>
        <w:t>three-year strategic plan</w:t>
      </w:r>
      <w:r w:rsidR="000F4C88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>is</w:t>
      </w:r>
      <w:r w:rsidR="000F4C88">
        <w:rPr>
          <w:rFonts w:ascii="Century Gothic" w:hAnsi="Century Gothic"/>
          <w:sz w:val="22"/>
          <w:szCs w:val="22"/>
        </w:rPr>
        <w:t xml:space="preserve"> focused on </w:t>
      </w:r>
      <w:r>
        <w:rPr>
          <w:rFonts w:ascii="Century Gothic" w:hAnsi="Century Gothic"/>
          <w:sz w:val="22"/>
          <w:szCs w:val="22"/>
        </w:rPr>
        <w:t>4</w:t>
      </w:r>
      <w:r w:rsidR="000F4C88">
        <w:rPr>
          <w:rFonts w:ascii="Century Gothic" w:hAnsi="Century Gothic"/>
          <w:sz w:val="22"/>
          <w:szCs w:val="22"/>
        </w:rPr>
        <w:t xml:space="preserve"> primary goal</w:t>
      </w:r>
      <w:r>
        <w:rPr>
          <w:rFonts w:ascii="Century Gothic" w:hAnsi="Century Gothic"/>
          <w:sz w:val="22"/>
          <w:szCs w:val="22"/>
        </w:rPr>
        <w:t>s</w:t>
      </w:r>
      <w:r w:rsidR="00C5292F">
        <w:rPr>
          <w:rFonts w:ascii="Century Gothic" w:hAnsi="Century Gothic"/>
          <w:sz w:val="22"/>
          <w:szCs w:val="22"/>
        </w:rPr>
        <w:t>:</w:t>
      </w:r>
    </w:p>
    <w:p w14:paraId="058C6856" w14:textId="77777777" w:rsidR="000F4C88" w:rsidRDefault="000F4C88" w:rsidP="009744B5">
      <w:pPr>
        <w:ind w:left="360" w:right="360"/>
        <w:rPr>
          <w:rFonts w:ascii="Century Gothic" w:hAnsi="Century Gothic"/>
          <w:sz w:val="22"/>
          <w:szCs w:val="22"/>
        </w:rPr>
      </w:pPr>
    </w:p>
    <w:p w14:paraId="5984F9FF" w14:textId="742DAEDE" w:rsidR="000F4C88" w:rsidRDefault="000F4C88" w:rsidP="000F4C88">
      <w:pPr>
        <w:pStyle w:val="ListParagraph"/>
        <w:numPr>
          <w:ilvl w:val="0"/>
          <w:numId w:val="9"/>
        </w:numPr>
        <w:ind w:righ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To </w:t>
      </w:r>
      <w:r w:rsidRPr="001A1DEE">
        <w:rPr>
          <w:rFonts w:ascii="Century Gothic" w:hAnsi="Century Gothic"/>
          <w:b/>
          <w:bCs/>
          <w:sz w:val="22"/>
          <w:szCs w:val="22"/>
        </w:rPr>
        <w:t>increase partner site visitation by</w:t>
      </w:r>
      <w:r w:rsidR="001A1DEE" w:rsidRPr="001A1DEE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1A1DEE">
        <w:rPr>
          <w:rFonts w:ascii="Century Gothic" w:hAnsi="Century Gothic"/>
          <w:b/>
          <w:bCs/>
          <w:sz w:val="22"/>
          <w:szCs w:val="22"/>
        </w:rPr>
        <w:t xml:space="preserve">15% </w:t>
      </w:r>
      <w:r>
        <w:rPr>
          <w:rFonts w:ascii="Century Gothic" w:hAnsi="Century Gothic"/>
          <w:sz w:val="22"/>
          <w:szCs w:val="22"/>
        </w:rPr>
        <w:t>(5% each year)</w:t>
      </w:r>
    </w:p>
    <w:p w14:paraId="179A753C" w14:textId="77777777" w:rsidR="00B20F1D" w:rsidRPr="00C84C5E" w:rsidRDefault="00B20F1D" w:rsidP="00B20F1D">
      <w:pPr>
        <w:pStyle w:val="ListParagraph"/>
        <w:ind w:left="1080" w:right="360"/>
        <w:rPr>
          <w:rFonts w:ascii="Century Gothic" w:hAnsi="Century Gothic"/>
          <w:sz w:val="20"/>
          <w:szCs w:val="20"/>
        </w:rPr>
      </w:pPr>
    </w:p>
    <w:p w14:paraId="7F15C986" w14:textId="77777777" w:rsidR="009461F7" w:rsidRDefault="000F4C88" w:rsidP="009461F7">
      <w:pPr>
        <w:pStyle w:val="ListParagraph"/>
        <w:numPr>
          <w:ilvl w:val="0"/>
          <w:numId w:val="9"/>
        </w:numPr>
        <w:ind w:right="360"/>
        <w:rPr>
          <w:rFonts w:ascii="Century Gothic" w:hAnsi="Century Gothic"/>
          <w:sz w:val="22"/>
          <w:szCs w:val="22"/>
        </w:rPr>
      </w:pPr>
      <w:r w:rsidRPr="009461F7">
        <w:rPr>
          <w:rFonts w:ascii="Century Gothic" w:hAnsi="Century Gothic"/>
          <w:sz w:val="22"/>
          <w:szCs w:val="22"/>
        </w:rPr>
        <w:t xml:space="preserve">To </w:t>
      </w:r>
      <w:r w:rsidRPr="001A1DEE">
        <w:rPr>
          <w:rFonts w:ascii="Century Gothic" w:hAnsi="Century Gothic"/>
          <w:b/>
          <w:bCs/>
          <w:sz w:val="22"/>
          <w:szCs w:val="22"/>
        </w:rPr>
        <w:t>increase fiscal stability</w:t>
      </w:r>
      <w:r w:rsidR="009461F7" w:rsidRPr="009461F7">
        <w:rPr>
          <w:rFonts w:ascii="Century Gothic" w:hAnsi="Century Gothic"/>
          <w:sz w:val="22"/>
          <w:szCs w:val="22"/>
        </w:rPr>
        <w:t xml:space="preserve"> by shifting revenue</w:t>
      </w:r>
      <w:r w:rsidR="009461F7">
        <w:rPr>
          <w:rFonts w:ascii="Century Gothic" w:hAnsi="Century Gothic"/>
          <w:sz w:val="22"/>
          <w:szCs w:val="22"/>
        </w:rPr>
        <w:t xml:space="preserve"> </w:t>
      </w:r>
      <w:r w:rsidR="009461F7" w:rsidRPr="009461F7">
        <w:rPr>
          <w:rFonts w:ascii="Century Gothic" w:hAnsi="Century Gothic"/>
          <w:sz w:val="22"/>
          <w:szCs w:val="22"/>
        </w:rPr>
        <w:t xml:space="preserve">from </w:t>
      </w:r>
    </w:p>
    <w:p w14:paraId="353D32BE" w14:textId="670F4FCD" w:rsidR="009461F7" w:rsidRDefault="009461F7" w:rsidP="009461F7">
      <w:pPr>
        <w:pStyle w:val="ListParagraph"/>
        <w:ind w:left="1080" w:right="360"/>
        <w:rPr>
          <w:rFonts w:ascii="Century Gothic" w:hAnsi="Century Gothic"/>
          <w:sz w:val="22"/>
          <w:szCs w:val="22"/>
        </w:rPr>
      </w:pPr>
      <w:r w:rsidRPr="009461F7">
        <w:rPr>
          <w:rFonts w:ascii="Century Gothic" w:hAnsi="Century Gothic"/>
          <w:sz w:val="22"/>
          <w:szCs w:val="22"/>
        </w:rPr>
        <w:t xml:space="preserve">65% government </w:t>
      </w:r>
      <w:r>
        <w:rPr>
          <w:rFonts w:ascii="Century Gothic" w:hAnsi="Century Gothic"/>
          <w:sz w:val="22"/>
          <w:szCs w:val="22"/>
        </w:rPr>
        <w:t xml:space="preserve">funding </w:t>
      </w:r>
      <w:r w:rsidRPr="009461F7">
        <w:rPr>
          <w:rFonts w:ascii="Century Gothic" w:hAnsi="Century Gothic"/>
          <w:sz w:val="22"/>
          <w:szCs w:val="22"/>
        </w:rPr>
        <w:t xml:space="preserve">/ 35% nongovernment grants and donations to </w:t>
      </w:r>
    </w:p>
    <w:p w14:paraId="0C03221C" w14:textId="1B903892" w:rsidR="009461F7" w:rsidRDefault="009461F7" w:rsidP="009461F7">
      <w:pPr>
        <w:pStyle w:val="ListParagraph"/>
        <w:ind w:left="1080" w:right="360"/>
        <w:rPr>
          <w:rFonts w:ascii="Century Gothic" w:hAnsi="Century Gothic"/>
          <w:sz w:val="22"/>
          <w:szCs w:val="22"/>
        </w:rPr>
      </w:pPr>
      <w:r w:rsidRPr="009461F7">
        <w:rPr>
          <w:rFonts w:ascii="Century Gothic" w:hAnsi="Century Gothic"/>
          <w:sz w:val="22"/>
          <w:szCs w:val="22"/>
        </w:rPr>
        <w:t xml:space="preserve">50% government </w:t>
      </w:r>
      <w:r>
        <w:rPr>
          <w:rFonts w:ascii="Century Gothic" w:hAnsi="Century Gothic"/>
          <w:sz w:val="22"/>
          <w:szCs w:val="22"/>
        </w:rPr>
        <w:t xml:space="preserve">funding </w:t>
      </w:r>
      <w:r w:rsidRPr="009461F7">
        <w:rPr>
          <w:rFonts w:ascii="Century Gothic" w:hAnsi="Century Gothic"/>
          <w:sz w:val="22"/>
          <w:szCs w:val="22"/>
        </w:rPr>
        <w:t>/ 50% nongovernment grants and donations</w:t>
      </w:r>
    </w:p>
    <w:p w14:paraId="06D6EE3E" w14:textId="77777777" w:rsidR="00B20F1D" w:rsidRPr="00C84C5E" w:rsidRDefault="00B20F1D" w:rsidP="009461F7">
      <w:pPr>
        <w:pStyle w:val="ListParagraph"/>
        <w:ind w:left="1080" w:right="360"/>
        <w:rPr>
          <w:rFonts w:ascii="Century Gothic" w:hAnsi="Century Gothic"/>
          <w:sz w:val="20"/>
          <w:szCs w:val="20"/>
        </w:rPr>
      </w:pPr>
    </w:p>
    <w:p w14:paraId="2FC1E662" w14:textId="7E7E72A6" w:rsidR="000F4C88" w:rsidRPr="00B20F1D" w:rsidRDefault="000F4C88" w:rsidP="00B07C39">
      <w:pPr>
        <w:pStyle w:val="ListParagraph"/>
        <w:numPr>
          <w:ilvl w:val="0"/>
          <w:numId w:val="9"/>
        </w:numPr>
        <w:ind w:right="360"/>
        <w:rPr>
          <w:rFonts w:ascii="Century Gothic" w:hAnsi="Century Gothic"/>
          <w:sz w:val="22"/>
          <w:szCs w:val="22"/>
        </w:rPr>
      </w:pPr>
      <w:r w:rsidRPr="009461F7">
        <w:rPr>
          <w:rFonts w:ascii="Century Gothic" w:hAnsi="Century Gothic"/>
          <w:sz w:val="22"/>
          <w:szCs w:val="22"/>
        </w:rPr>
        <w:t xml:space="preserve">To maintain </w:t>
      </w:r>
      <w:r w:rsidRPr="001A1DEE">
        <w:rPr>
          <w:rFonts w:ascii="Century Gothic" w:hAnsi="Century Gothic"/>
          <w:b/>
          <w:bCs/>
          <w:sz w:val="22"/>
          <w:szCs w:val="22"/>
        </w:rPr>
        <w:t>high functioning, consistent facilities and staff</w:t>
      </w:r>
    </w:p>
    <w:p w14:paraId="54013800" w14:textId="77777777" w:rsidR="00B20F1D" w:rsidRPr="00C84C5E" w:rsidRDefault="00B20F1D" w:rsidP="00B20F1D">
      <w:pPr>
        <w:pStyle w:val="ListParagraph"/>
        <w:ind w:left="1080" w:right="360"/>
        <w:rPr>
          <w:rFonts w:ascii="Century Gothic" w:hAnsi="Century Gothic"/>
          <w:sz w:val="20"/>
          <w:szCs w:val="20"/>
        </w:rPr>
      </w:pPr>
    </w:p>
    <w:p w14:paraId="0C36335C" w14:textId="1A27012E" w:rsidR="000F4C88" w:rsidRDefault="000F4C88" w:rsidP="000F4C88">
      <w:pPr>
        <w:pStyle w:val="ListParagraph"/>
        <w:numPr>
          <w:ilvl w:val="0"/>
          <w:numId w:val="9"/>
        </w:numPr>
        <w:ind w:righ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To </w:t>
      </w:r>
      <w:r w:rsidR="009461F7">
        <w:rPr>
          <w:rFonts w:ascii="Century Gothic" w:hAnsi="Century Gothic"/>
          <w:sz w:val="22"/>
          <w:szCs w:val="22"/>
        </w:rPr>
        <w:t>build</w:t>
      </w:r>
      <w:r>
        <w:rPr>
          <w:rFonts w:ascii="Century Gothic" w:hAnsi="Century Gothic"/>
          <w:sz w:val="22"/>
          <w:szCs w:val="22"/>
        </w:rPr>
        <w:t xml:space="preserve"> a </w:t>
      </w:r>
      <w:r w:rsidRPr="001A1DEE">
        <w:rPr>
          <w:rFonts w:ascii="Century Gothic" w:hAnsi="Century Gothic"/>
          <w:b/>
          <w:bCs/>
          <w:sz w:val="22"/>
          <w:szCs w:val="22"/>
        </w:rPr>
        <w:t>diverse, engaged board</w:t>
      </w:r>
      <w:r>
        <w:rPr>
          <w:rFonts w:ascii="Century Gothic" w:hAnsi="Century Gothic"/>
          <w:sz w:val="22"/>
          <w:szCs w:val="22"/>
        </w:rPr>
        <w:t xml:space="preserve"> of directors with 100% financial and committee participation</w:t>
      </w:r>
      <w:r w:rsidR="004F07F4">
        <w:rPr>
          <w:rFonts w:ascii="Century Gothic" w:hAnsi="Century Gothic"/>
          <w:sz w:val="22"/>
          <w:szCs w:val="22"/>
        </w:rPr>
        <w:t xml:space="preserve">  </w:t>
      </w:r>
    </w:p>
    <w:p w14:paraId="57630E89" w14:textId="0122544B" w:rsidR="00144AED" w:rsidRDefault="00144AED" w:rsidP="00144AED">
      <w:pPr>
        <w:ind w:right="360"/>
        <w:rPr>
          <w:rFonts w:ascii="Century Gothic" w:hAnsi="Century Gothic"/>
          <w:sz w:val="22"/>
          <w:szCs w:val="22"/>
        </w:rPr>
      </w:pPr>
    </w:p>
    <w:p w14:paraId="75590AF8" w14:textId="47D965DD" w:rsidR="00104D9F" w:rsidRDefault="004668FA" w:rsidP="007F0D7A">
      <w:pPr>
        <w:ind w:left="360" w:righ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 </w:t>
      </w:r>
      <w:r w:rsidRPr="001A1DEE">
        <w:rPr>
          <w:rFonts w:ascii="Century Gothic" w:hAnsi="Century Gothic"/>
          <w:b/>
          <w:bCs/>
          <w:sz w:val="22"/>
          <w:szCs w:val="22"/>
        </w:rPr>
        <w:t xml:space="preserve">collaborative </w:t>
      </w:r>
      <w:r w:rsidR="007F0D7A" w:rsidRPr="001A1DEE">
        <w:rPr>
          <w:rFonts w:ascii="Century Gothic" w:hAnsi="Century Gothic"/>
          <w:b/>
          <w:bCs/>
          <w:sz w:val="22"/>
          <w:szCs w:val="22"/>
        </w:rPr>
        <w:t xml:space="preserve">partnership </w:t>
      </w:r>
      <w:r w:rsidRPr="001A1DEE">
        <w:rPr>
          <w:rFonts w:ascii="Century Gothic" w:hAnsi="Century Gothic"/>
          <w:b/>
          <w:bCs/>
          <w:sz w:val="22"/>
          <w:szCs w:val="22"/>
        </w:rPr>
        <w:t xml:space="preserve">between the </w:t>
      </w:r>
      <w:r w:rsidR="00F175CD">
        <w:rPr>
          <w:rFonts w:ascii="Century Gothic" w:hAnsi="Century Gothic"/>
          <w:b/>
          <w:bCs/>
          <w:sz w:val="22"/>
          <w:szCs w:val="22"/>
        </w:rPr>
        <w:t>State of Connecticut’s DOT, DEEP, and DECD</w:t>
      </w:r>
      <w:r w:rsidRPr="001A1DEE">
        <w:rPr>
          <w:rFonts w:ascii="Century Gothic" w:hAnsi="Century Gothic"/>
          <w:b/>
          <w:bCs/>
          <w:sz w:val="22"/>
          <w:szCs w:val="22"/>
        </w:rPr>
        <w:t xml:space="preserve"> and the Foundation </w:t>
      </w:r>
      <w:r w:rsidR="007F0D7A" w:rsidRPr="001A1DEE">
        <w:rPr>
          <w:rFonts w:ascii="Century Gothic" w:hAnsi="Century Gothic"/>
          <w:b/>
          <w:bCs/>
          <w:sz w:val="22"/>
          <w:szCs w:val="22"/>
        </w:rPr>
        <w:t xml:space="preserve">is critical </w:t>
      </w:r>
      <w:r w:rsidR="007F0D7A">
        <w:rPr>
          <w:rFonts w:ascii="Century Gothic" w:hAnsi="Century Gothic"/>
          <w:sz w:val="22"/>
          <w:szCs w:val="22"/>
        </w:rPr>
        <w:t xml:space="preserve">to the Foundation’s capacity to </w:t>
      </w:r>
      <w:r>
        <w:rPr>
          <w:rFonts w:ascii="Century Gothic" w:hAnsi="Century Gothic"/>
          <w:sz w:val="22"/>
          <w:szCs w:val="22"/>
        </w:rPr>
        <w:t xml:space="preserve">continue to effectively implement the </w:t>
      </w:r>
      <w:r w:rsidR="001A1DEE">
        <w:rPr>
          <w:rFonts w:ascii="Century Gothic" w:hAnsi="Century Gothic"/>
          <w:sz w:val="22"/>
          <w:szCs w:val="22"/>
        </w:rPr>
        <w:t>recommendations of the Yale Urban Design Workshop</w:t>
      </w:r>
      <w:r>
        <w:rPr>
          <w:rFonts w:ascii="Century Gothic" w:hAnsi="Century Gothic"/>
          <w:sz w:val="22"/>
          <w:szCs w:val="22"/>
        </w:rPr>
        <w:t xml:space="preserve"> and the Foundation’s three</w:t>
      </w:r>
      <w:r w:rsidR="001A1DEE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 xml:space="preserve">year strategic plan </w:t>
      </w:r>
      <w:r w:rsidR="001A1DEE">
        <w:rPr>
          <w:rFonts w:ascii="Century Gothic" w:hAnsi="Century Gothic"/>
          <w:sz w:val="22"/>
          <w:szCs w:val="22"/>
        </w:rPr>
        <w:t xml:space="preserve">in fulfillment of its mission to </w:t>
      </w:r>
      <w:r w:rsidR="007F0D7A" w:rsidRPr="001A1DEE">
        <w:rPr>
          <w:rFonts w:ascii="Century Gothic" w:hAnsi="Century Gothic"/>
          <w:b/>
          <w:bCs/>
          <w:sz w:val="22"/>
          <w:szCs w:val="22"/>
        </w:rPr>
        <w:t>connect, support, promote and sustain</w:t>
      </w:r>
      <w:r w:rsidR="007F0D7A">
        <w:rPr>
          <w:rFonts w:ascii="Century Gothic" w:hAnsi="Century Gothic"/>
          <w:sz w:val="22"/>
          <w:szCs w:val="22"/>
        </w:rPr>
        <w:t xml:space="preserve"> </w:t>
      </w:r>
      <w:r w:rsidR="007F0D7A" w:rsidRPr="001A1DEE">
        <w:rPr>
          <w:rFonts w:ascii="Century Gothic" w:hAnsi="Century Gothic"/>
          <w:b/>
          <w:bCs/>
          <w:sz w:val="22"/>
          <w:szCs w:val="22"/>
        </w:rPr>
        <w:t>Thames River Heritage Park</w:t>
      </w:r>
      <w:r>
        <w:rPr>
          <w:rFonts w:ascii="Century Gothic" w:hAnsi="Century Gothic"/>
          <w:sz w:val="22"/>
          <w:szCs w:val="22"/>
        </w:rPr>
        <w:t xml:space="preserve">. </w:t>
      </w:r>
    </w:p>
    <w:p w14:paraId="1254128C" w14:textId="77777777" w:rsidR="00104D9F" w:rsidRDefault="00104D9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14:paraId="6503D03F" w14:textId="77777777" w:rsidR="00000444" w:rsidRDefault="00000444" w:rsidP="00000444">
      <w:pPr>
        <w:ind w:left="360" w:right="360"/>
        <w:rPr>
          <w:rFonts w:ascii="Century Gothic" w:hAnsi="Century Gothic"/>
          <w:sz w:val="22"/>
          <w:szCs w:val="22"/>
        </w:rPr>
      </w:pPr>
      <w:r w:rsidRPr="00E61E73">
        <w:rPr>
          <w:rFonts w:ascii="Century Gothic" w:hAnsi="Century Gothic"/>
          <w:b/>
          <w:bCs/>
          <w:sz w:val="22"/>
          <w:szCs w:val="22"/>
        </w:rPr>
        <w:lastRenderedPageBreak/>
        <w:t>D</w:t>
      </w:r>
      <w:r>
        <w:rPr>
          <w:rFonts w:ascii="Century Gothic" w:hAnsi="Century Gothic"/>
          <w:b/>
          <w:bCs/>
          <w:sz w:val="22"/>
          <w:szCs w:val="22"/>
        </w:rPr>
        <w:t>OT</w:t>
      </w:r>
      <w:r w:rsidRPr="00E61E73">
        <w:rPr>
          <w:rFonts w:ascii="Century Gothic" w:hAnsi="Century Gothic"/>
          <w:b/>
          <w:bCs/>
          <w:sz w:val="22"/>
          <w:szCs w:val="22"/>
        </w:rPr>
        <w:t xml:space="preserve"> active partnership and commitment </w:t>
      </w:r>
      <w:r w:rsidRPr="00E61E73">
        <w:rPr>
          <w:rFonts w:ascii="Century Gothic" w:hAnsi="Century Gothic"/>
          <w:sz w:val="22"/>
          <w:szCs w:val="22"/>
        </w:rPr>
        <w:t>might include, but is not limited to:</w:t>
      </w:r>
    </w:p>
    <w:p w14:paraId="5E58FE17" w14:textId="77777777" w:rsidR="00000444" w:rsidRDefault="00000444" w:rsidP="00000444">
      <w:pPr>
        <w:ind w:left="360" w:right="360"/>
        <w:rPr>
          <w:rFonts w:ascii="Century Gothic" w:hAnsi="Century Gothic"/>
          <w:sz w:val="22"/>
          <w:szCs w:val="22"/>
        </w:rPr>
      </w:pPr>
    </w:p>
    <w:p w14:paraId="1718A634" w14:textId="77777777" w:rsidR="00000444" w:rsidRDefault="00000444" w:rsidP="00000444">
      <w:pPr>
        <w:pStyle w:val="ListParagraph"/>
        <w:numPr>
          <w:ilvl w:val="0"/>
          <w:numId w:val="12"/>
        </w:numPr>
        <w:snapToGrid w:val="0"/>
        <w:spacing w:after="120"/>
        <w:ind w:right="360"/>
        <w:contextualSpacing w:val="0"/>
        <w:rPr>
          <w:rFonts w:ascii="Century Gothic" w:hAnsi="Century Gothic"/>
          <w:sz w:val="22"/>
          <w:szCs w:val="22"/>
        </w:rPr>
      </w:pPr>
      <w:r w:rsidRPr="00F175CD">
        <w:rPr>
          <w:rFonts w:ascii="Century Gothic" w:hAnsi="Century Gothic"/>
          <w:b/>
          <w:bCs/>
          <w:sz w:val="22"/>
          <w:szCs w:val="22"/>
        </w:rPr>
        <w:t>Line-item funding</w:t>
      </w:r>
      <w:r>
        <w:rPr>
          <w:rFonts w:ascii="Century Gothic" w:hAnsi="Century Gothic"/>
          <w:sz w:val="22"/>
          <w:szCs w:val="22"/>
        </w:rPr>
        <w:t xml:space="preserve"> of $210,000 to support $50K per boat for annual maintenance and operation and $60K for winter boat storage ($20K/boat) for FYE 2024 and 2025.</w:t>
      </w:r>
    </w:p>
    <w:p w14:paraId="27ACD74F" w14:textId="77777777" w:rsidR="00000444" w:rsidRDefault="00000444" w:rsidP="00000444">
      <w:pPr>
        <w:pStyle w:val="ListParagraph"/>
        <w:numPr>
          <w:ilvl w:val="0"/>
          <w:numId w:val="12"/>
        </w:numPr>
        <w:snapToGrid w:val="0"/>
        <w:spacing w:after="12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Advocate for State funding for water shuttle and historic boat tour operation.</w:t>
      </w:r>
    </w:p>
    <w:p w14:paraId="5D1BCD50" w14:textId="2AAA2FA9" w:rsidR="00000444" w:rsidRPr="00000444" w:rsidRDefault="00000444" w:rsidP="00000444">
      <w:pPr>
        <w:pStyle w:val="ListParagraph"/>
        <w:numPr>
          <w:ilvl w:val="0"/>
          <w:numId w:val="12"/>
        </w:numPr>
        <w:snapToGrid w:val="0"/>
        <w:spacing w:after="12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Advocate for boat winter storage at Fort Trumbull State Park.</w:t>
      </w:r>
    </w:p>
    <w:p w14:paraId="386AF3FA" w14:textId="77777777" w:rsidR="00000444" w:rsidRDefault="00000444" w:rsidP="00000444">
      <w:pPr>
        <w:ind w:left="360" w:right="360"/>
        <w:rPr>
          <w:rFonts w:ascii="Century Gothic" w:hAnsi="Century Gothic"/>
          <w:sz w:val="22"/>
          <w:szCs w:val="22"/>
        </w:rPr>
      </w:pPr>
    </w:p>
    <w:p w14:paraId="5C239D6D" w14:textId="0EA0585F" w:rsidR="009461F7" w:rsidRDefault="00E61E73" w:rsidP="00000444">
      <w:pPr>
        <w:ind w:left="360" w:righ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DEEP</w:t>
      </w:r>
      <w:r w:rsidR="00BB4277" w:rsidRPr="00C5292F">
        <w:rPr>
          <w:rFonts w:ascii="Century Gothic" w:hAnsi="Century Gothic"/>
          <w:b/>
          <w:bCs/>
          <w:sz w:val="22"/>
          <w:szCs w:val="22"/>
        </w:rPr>
        <w:t xml:space="preserve"> active partnership</w:t>
      </w:r>
      <w:r w:rsidR="008240AF">
        <w:rPr>
          <w:rFonts w:ascii="Century Gothic" w:hAnsi="Century Gothic"/>
          <w:b/>
          <w:bCs/>
          <w:sz w:val="22"/>
          <w:szCs w:val="22"/>
        </w:rPr>
        <w:t xml:space="preserve"> and commitment</w:t>
      </w:r>
      <w:r w:rsidR="00BB4277" w:rsidRPr="00C5292F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BB4277">
        <w:rPr>
          <w:rFonts w:ascii="Century Gothic" w:hAnsi="Century Gothic"/>
          <w:sz w:val="22"/>
          <w:szCs w:val="22"/>
        </w:rPr>
        <w:t>might include, but is not limited to:</w:t>
      </w:r>
    </w:p>
    <w:p w14:paraId="28359F83" w14:textId="2C353EE1" w:rsidR="00BB4277" w:rsidRDefault="00BB4277" w:rsidP="00BB4277">
      <w:pPr>
        <w:ind w:left="360" w:right="360"/>
        <w:rPr>
          <w:rFonts w:ascii="Century Gothic" w:hAnsi="Century Gothic"/>
          <w:sz w:val="22"/>
          <w:szCs w:val="22"/>
        </w:rPr>
      </w:pPr>
    </w:p>
    <w:p w14:paraId="1153A013" w14:textId="6B2EC78D" w:rsidR="00C03158" w:rsidRDefault="008240AF" w:rsidP="00C03158">
      <w:pPr>
        <w:pStyle w:val="ListParagraph"/>
        <w:numPr>
          <w:ilvl w:val="0"/>
          <w:numId w:val="10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Addition of Thames River Heritage Park </w:t>
      </w:r>
      <w:r w:rsidR="00C04918">
        <w:rPr>
          <w:rFonts w:ascii="Century Gothic" w:hAnsi="Century Gothic"/>
          <w:sz w:val="22"/>
          <w:szCs w:val="22"/>
        </w:rPr>
        <w:t>to</w:t>
      </w:r>
      <w:r>
        <w:rPr>
          <w:rFonts w:ascii="Century Gothic" w:hAnsi="Century Gothic"/>
          <w:sz w:val="22"/>
          <w:szCs w:val="22"/>
        </w:rPr>
        <w:t xml:space="preserve"> the listing of state parks, historic </w:t>
      </w:r>
      <w:r w:rsidR="00D93EDD">
        <w:rPr>
          <w:rFonts w:ascii="Century Gothic" w:hAnsi="Century Gothic"/>
          <w:sz w:val="22"/>
          <w:szCs w:val="22"/>
        </w:rPr>
        <w:t>parks and museums, field trip sites,</w:t>
      </w:r>
      <w:r w:rsidR="00C03158">
        <w:rPr>
          <w:rFonts w:ascii="Century Gothic" w:hAnsi="Century Gothic"/>
          <w:sz w:val="22"/>
          <w:szCs w:val="22"/>
        </w:rPr>
        <w:t xml:space="preserve"> Park </w:t>
      </w:r>
      <w:proofErr w:type="spellStart"/>
      <w:r w:rsidR="00C03158">
        <w:rPr>
          <w:rFonts w:ascii="Century Gothic" w:hAnsi="Century Gothic"/>
          <w:sz w:val="22"/>
          <w:szCs w:val="22"/>
        </w:rPr>
        <w:t>ConneCT</w:t>
      </w:r>
      <w:proofErr w:type="spellEnd"/>
      <w:r w:rsidR="00C03158">
        <w:rPr>
          <w:rFonts w:ascii="Century Gothic" w:hAnsi="Century Gothic"/>
          <w:sz w:val="22"/>
          <w:szCs w:val="22"/>
        </w:rPr>
        <w:t>, Find Park by Activities (boat tours, harbor cruises)</w:t>
      </w:r>
      <w:r w:rsidR="00C04918">
        <w:rPr>
          <w:rFonts w:ascii="Century Gothic" w:hAnsi="Century Gothic"/>
          <w:sz w:val="22"/>
          <w:szCs w:val="22"/>
        </w:rPr>
        <w:t>, etc.</w:t>
      </w:r>
    </w:p>
    <w:p w14:paraId="7CAA64EE" w14:textId="7F48948D" w:rsidR="00000444" w:rsidRPr="00C03158" w:rsidRDefault="00000444" w:rsidP="00C03158">
      <w:pPr>
        <w:pStyle w:val="ListParagraph"/>
        <w:numPr>
          <w:ilvl w:val="0"/>
          <w:numId w:val="10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Winter boat storage at Fort Trumbull State Park</w:t>
      </w:r>
    </w:p>
    <w:p w14:paraId="23EDC866" w14:textId="5A7135CA" w:rsidR="00B20F1D" w:rsidRPr="00B20F1D" w:rsidRDefault="00BB4277" w:rsidP="00C84C5E">
      <w:pPr>
        <w:pStyle w:val="ListParagraph"/>
        <w:numPr>
          <w:ilvl w:val="0"/>
          <w:numId w:val="10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Use of the parks and park infrastructure</w:t>
      </w:r>
      <w:r w:rsidR="00B20F1D">
        <w:rPr>
          <w:rFonts w:ascii="Century Gothic" w:hAnsi="Century Gothic"/>
          <w:sz w:val="22"/>
          <w:szCs w:val="22"/>
        </w:rPr>
        <w:t>: d</w:t>
      </w:r>
      <w:r w:rsidRPr="00B20F1D">
        <w:rPr>
          <w:rFonts w:ascii="Century Gothic" w:hAnsi="Century Gothic"/>
          <w:sz w:val="22"/>
          <w:szCs w:val="22"/>
        </w:rPr>
        <w:t>ocks</w:t>
      </w:r>
      <w:r w:rsidR="00B20F1D">
        <w:rPr>
          <w:rFonts w:ascii="Century Gothic" w:hAnsi="Century Gothic"/>
          <w:sz w:val="22"/>
          <w:szCs w:val="22"/>
        </w:rPr>
        <w:t>, o</w:t>
      </w:r>
      <w:r w:rsidRPr="00B20F1D">
        <w:rPr>
          <w:rFonts w:ascii="Century Gothic" w:hAnsi="Century Gothic"/>
          <w:sz w:val="22"/>
          <w:szCs w:val="22"/>
        </w:rPr>
        <w:t>ffice</w:t>
      </w:r>
      <w:r w:rsidR="00B20F1D">
        <w:rPr>
          <w:rFonts w:ascii="Century Gothic" w:hAnsi="Century Gothic"/>
          <w:sz w:val="22"/>
          <w:szCs w:val="22"/>
        </w:rPr>
        <w:t>, s</w:t>
      </w:r>
      <w:r w:rsidRPr="00B20F1D">
        <w:rPr>
          <w:rFonts w:ascii="Century Gothic" w:hAnsi="Century Gothic"/>
          <w:sz w:val="22"/>
          <w:szCs w:val="22"/>
        </w:rPr>
        <w:t>torage</w:t>
      </w:r>
      <w:r w:rsidR="00B20F1D">
        <w:rPr>
          <w:rFonts w:ascii="Century Gothic" w:hAnsi="Century Gothic"/>
          <w:sz w:val="22"/>
          <w:szCs w:val="22"/>
        </w:rPr>
        <w:t>, m</w:t>
      </w:r>
      <w:r w:rsidRPr="00B20F1D">
        <w:rPr>
          <w:rFonts w:ascii="Century Gothic" w:hAnsi="Century Gothic"/>
          <w:sz w:val="22"/>
          <w:szCs w:val="22"/>
        </w:rPr>
        <w:t xml:space="preserve">eeting </w:t>
      </w:r>
      <w:r w:rsidR="00B20F1D">
        <w:rPr>
          <w:rFonts w:ascii="Century Gothic" w:hAnsi="Century Gothic"/>
          <w:sz w:val="22"/>
          <w:szCs w:val="22"/>
        </w:rPr>
        <w:t>f</w:t>
      </w:r>
      <w:r w:rsidRPr="00B20F1D">
        <w:rPr>
          <w:rFonts w:ascii="Century Gothic" w:hAnsi="Century Gothic"/>
          <w:sz w:val="22"/>
          <w:szCs w:val="22"/>
        </w:rPr>
        <w:t>aciliti</w:t>
      </w:r>
      <w:r w:rsidRPr="00B47FCC">
        <w:rPr>
          <w:rFonts w:ascii="Century Gothic" w:hAnsi="Century Gothic"/>
          <w:sz w:val="22"/>
          <w:szCs w:val="22"/>
        </w:rPr>
        <w:t>es</w:t>
      </w:r>
    </w:p>
    <w:p w14:paraId="363C50FB" w14:textId="44A5E7BA" w:rsidR="00BB4277" w:rsidRDefault="00BB4277" w:rsidP="00C84C5E">
      <w:pPr>
        <w:pStyle w:val="ListParagraph"/>
        <w:numPr>
          <w:ilvl w:val="0"/>
          <w:numId w:val="10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DEEP liaison / representative to the Foundation</w:t>
      </w:r>
    </w:p>
    <w:p w14:paraId="26A1D927" w14:textId="04CDD27D" w:rsidR="00CB0BA8" w:rsidRDefault="00CB0BA8" w:rsidP="00C84C5E">
      <w:pPr>
        <w:pStyle w:val="ListParagraph"/>
        <w:numPr>
          <w:ilvl w:val="0"/>
          <w:numId w:val="10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Staff support </w:t>
      </w:r>
      <w:r w:rsidR="00D93EDD">
        <w:rPr>
          <w:rFonts w:ascii="Century Gothic" w:hAnsi="Century Gothic"/>
          <w:sz w:val="22"/>
          <w:szCs w:val="22"/>
        </w:rPr>
        <w:t xml:space="preserve">to help develop </w:t>
      </w:r>
      <w:r w:rsidR="00972EC6">
        <w:rPr>
          <w:rFonts w:ascii="Century Gothic" w:hAnsi="Century Gothic"/>
          <w:sz w:val="22"/>
          <w:szCs w:val="22"/>
        </w:rPr>
        <w:t xml:space="preserve">TRHP </w:t>
      </w:r>
      <w:r w:rsidR="00D93EDD">
        <w:rPr>
          <w:rFonts w:ascii="Century Gothic" w:hAnsi="Century Gothic"/>
          <w:sz w:val="22"/>
          <w:szCs w:val="22"/>
        </w:rPr>
        <w:t>programming for “No Child Left Inside” and “Sky’s the Limit”</w:t>
      </w:r>
      <w:r w:rsidR="00972EC6">
        <w:rPr>
          <w:rFonts w:ascii="Century Gothic" w:hAnsi="Century Gothic"/>
          <w:sz w:val="22"/>
          <w:szCs w:val="22"/>
        </w:rPr>
        <w:t>,</w:t>
      </w:r>
      <w:r w:rsidR="00C03158">
        <w:rPr>
          <w:rFonts w:ascii="Century Gothic" w:hAnsi="Century Gothic"/>
          <w:sz w:val="22"/>
          <w:szCs w:val="22"/>
        </w:rPr>
        <w:t xml:space="preserve"> to collaborate on </w:t>
      </w:r>
      <w:r w:rsidR="00972EC6">
        <w:rPr>
          <w:rFonts w:ascii="Century Gothic" w:hAnsi="Century Gothic"/>
          <w:sz w:val="22"/>
          <w:szCs w:val="22"/>
        </w:rPr>
        <w:t>adding THRP to</w:t>
      </w:r>
      <w:r w:rsidR="00C03158">
        <w:rPr>
          <w:rFonts w:ascii="Century Gothic" w:hAnsi="Century Gothic"/>
          <w:sz w:val="22"/>
          <w:szCs w:val="22"/>
        </w:rPr>
        <w:t xml:space="preserve"> </w:t>
      </w:r>
      <w:r w:rsidR="00972EC6">
        <w:rPr>
          <w:rFonts w:ascii="Century Gothic" w:hAnsi="Century Gothic"/>
          <w:sz w:val="22"/>
          <w:szCs w:val="22"/>
        </w:rPr>
        <w:t>DEEP’s Heritage Passport program, and other collaborations as mutually agreed.</w:t>
      </w:r>
    </w:p>
    <w:p w14:paraId="164A0278" w14:textId="0561C060" w:rsidR="00BB4277" w:rsidRDefault="00BB4277" w:rsidP="00C84C5E">
      <w:pPr>
        <w:pStyle w:val="ListParagraph"/>
        <w:numPr>
          <w:ilvl w:val="0"/>
          <w:numId w:val="10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Support with grant applications</w:t>
      </w:r>
      <w:r w:rsidR="00CB0BA8">
        <w:rPr>
          <w:rFonts w:ascii="Century Gothic" w:hAnsi="Century Gothic"/>
          <w:sz w:val="22"/>
          <w:szCs w:val="22"/>
        </w:rPr>
        <w:t xml:space="preserve"> sought by the Foundation</w:t>
      </w:r>
      <w:r w:rsidR="00972EC6">
        <w:rPr>
          <w:rFonts w:ascii="Century Gothic" w:hAnsi="Century Gothic"/>
          <w:sz w:val="22"/>
          <w:szCs w:val="22"/>
        </w:rPr>
        <w:t xml:space="preserve"> – letters of support, research, etc.</w:t>
      </w:r>
    </w:p>
    <w:p w14:paraId="4E89B41D" w14:textId="3B469E42" w:rsidR="00CB0BA8" w:rsidRDefault="00CB0BA8" w:rsidP="00C84C5E">
      <w:pPr>
        <w:pStyle w:val="ListParagraph"/>
        <w:numPr>
          <w:ilvl w:val="0"/>
          <w:numId w:val="10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Lead grant applications available </w:t>
      </w:r>
      <w:r w:rsidR="00C84C5E">
        <w:rPr>
          <w:rFonts w:ascii="Century Gothic" w:hAnsi="Century Gothic"/>
          <w:sz w:val="22"/>
          <w:szCs w:val="22"/>
        </w:rPr>
        <w:t xml:space="preserve">only to </w:t>
      </w:r>
      <w:r>
        <w:rPr>
          <w:rFonts w:ascii="Century Gothic" w:hAnsi="Century Gothic"/>
          <w:sz w:val="22"/>
          <w:szCs w:val="22"/>
        </w:rPr>
        <w:t>state agencies</w:t>
      </w:r>
    </w:p>
    <w:p w14:paraId="7FB2BF5E" w14:textId="2CD0A817" w:rsidR="00CB0BA8" w:rsidRDefault="00CB0BA8" w:rsidP="00C84C5E">
      <w:pPr>
        <w:pStyle w:val="ListParagraph"/>
        <w:numPr>
          <w:ilvl w:val="0"/>
          <w:numId w:val="10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Guid</w:t>
      </w:r>
      <w:r w:rsidR="00C84C5E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and assist with additional highway signage</w:t>
      </w:r>
      <w:r w:rsidR="00972EC6">
        <w:rPr>
          <w:rFonts w:ascii="Century Gothic" w:hAnsi="Century Gothic"/>
          <w:sz w:val="22"/>
          <w:szCs w:val="22"/>
        </w:rPr>
        <w:t xml:space="preserve"> to promote Park</w:t>
      </w:r>
    </w:p>
    <w:p w14:paraId="3960853E" w14:textId="3A6EB6F8" w:rsidR="00B20F1D" w:rsidRPr="00972EC6" w:rsidRDefault="00CB0BA8" w:rsidP="00972EC6">
      <w:pPr>
        <w:pStyle w:val="ListParagraph"/>
        <w:numPr>
          <w:ilvl w:val="0"/>
          <w:numId w:val="10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Advocat</w:t>
      </w:r>
      <w:r w:rsidR="00C84C5E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for</w:t>
      </w:r>
      <w:r w:rsidR="00C84C5E">
        <w:rPr>
          <w:rFonts w:ascii="Century Gothic" w:hAnsi="Century Gothic"/>
          <w:sz w:val="22"/>
          <w:szCs w:val="22"/>
        </w:rPr>
        <w:t xml:space="preserve"> State funding </w:t>
      </w:r>
      <w:r>
        <w:rPr>
          <w:rFonts w:ascii="Century Gothic" w:hAnsi="Century Gothic"/>
          <w:sz w:val="22"/>
          <w:szCs w:val="22"/>
        </w:rPr>
        <w:t xml:space="preserve">for water shuttle operation </w:t>
      </w:r>
      <w:r w:rsidR="00C84C5E">
        <w:rPr>
          <w:rFonts w:ascii="Century Gothic" w:hAnsi="Century Gothic"/>
          <w:sz w:val="22"/>
          <w:szCs w:val="22"/>
        </w:rPr>
        <w:t xml:space="preserve">(DOT) </w:t>
      </w:r>
      <w:r>
        <w:rPr>
          <w:rFonts w:ascii="Century Gothic" w:hAnsi="Century Gothic"/>
          <w:sz w:val="22"/>
          <w:szCs w:val="22"/>
        </w:rPr>
        <w:t>and the Park</w:t>
      </w:r>
    </w:p>
    <w:p w14:paraId="13ED289D" w14:textId="13A967E7" w:rsidR="00E61E73" w:rsidRPr="00000444" w:rsidRDefault="00E61E73" w:rsidP="00000444">
      <w:pPr>
        <w:snapToGrid w:val="0"/>
        <w:spacing w:after="120"/>
        <w:ind w:right="360"/>
        <w:rPr>
          <w:rFonts w:ascii="Century Gothic" w:hAnsi="Century Gothic"/>
          <w:sz w:val="22"/>
          <w:szCs w:val="22"/>
        </w:rPr>
      </w:pPr>
    </w:p>
    <w:p w14:paraId="520F0590" w14:textId="53DF1924" w:rsidR="00E61E73" w:rsidRDefault="00E61E73" w:rsidP="00E61E73">
      <w:pPr>
        <w:pStyle w:val="ListParagraph"/>
        <w:snapToGrid w:val="0"/>
        <w:spacing w:after="120"/>
        <w:ind w:left="360" w:right="360"/>
        <w:contextualSpacing w:val="0"/>
        <w:rPr>
          <w:rFonts w:ascii="Century Gothic" w:hAnsi="Century Gothic"/>
          <w:sz w:val="22"/>
          <w:szCs w:val="22"/>
        </w:rPr>
      </w:pPr>
      <w:r w:rsidRPr="00E61E73">
        <w:rPr>
          <w:rFonts w:ascii="Century Gothic" w:hAnsi="Century Gothic"/>
          <w:b/>
          <w:bCs/>
          <w:sz w:val="22"/>
          <w:szCs w:val="22"/>
        </w:rPr>
        <w:t>DECD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E61E73">
        <w:rPr>
          <w:rFonts w:ascii="Century Gothic" w:hAnsi="Century Gothic"/>
          <w:b/>
          <w:bCs/>
          <w:sz w:val="22"/>
          <w:szCs w:val="22"/>
        </w:rPr>
        <w:t xml:space="preserve">active partnership and commitment </w:t>
      </w:r>
      <w:r w:rsidRPr="00E61E73">
        <w:rPr>
          <w:rFonts w:ascii="Century Gothic" w:hAnsi="Century Gothic"/>
          <w:sz w:val="22"/>
          <w:szCs w:val="22"/>
        </w:rPr>
        <w:t>might include, but is not limited to:</w:t>
      </w:r>
    </w:p>
    <w:p w14:paraId="30D45AE3" w14:textId="71956691" w:rsidR="00E61E73" w:rsidRPr="00D906F4" w:rsidRDefault="00D906F4" w:rsidP="00D906F4">
      <w:pPr>
        <w:pStyle w:val="ListParagraph"/>
        <w:numPr>
          <w:ilvl w:val="0"/>
          <w:numId w:val="13"/>
        </w:numPr>
        <w:snapToGrid w:val="0"/>
        <w:spacing w:after="120"/>
        <w:ind w:right="360"/>
        <w:contextualSpacing w:val="0"/>
        <w:rPr>
          <w:rFonts w:ascii="Century Gothic" w:hAnsi="Century Gothic"/>
          <w:b/>
          <w:bCs/>
          <w:sz w:val="22"/>
          <w:szCs w:val="22"/>
        </w:rPr>
      </w:pPr>
      <w:r w:rsidRPr="00D906F4">
        <w:rPr>
          <w:rFonts w:ascii="Century Gothic" w:hAnsi="Century Gothic" w:cs="Open Sans"/>
          <w:color w:val="0A0A0A"/>
          <w:sz w:val="22"/>
          <w:szCs w:val="22"/>
        </w:rPr>
        <w:t xml:space="preserve">Promotion </w:t>
      </w:r>
      <w:r w:rsidRPr="00D906F4">
        <w:rPr>
          <w:rFonts w:ascii="Century Gothic" w:hAnsi="Century Gothic" w:cs="Open Sans"/>
          <w:color w:val="0A0A0A"/>
          <w:sz w:val="22"/>
          <w:szCs w:val="22"/>
        </w:rPr>
        <w:t xml:space="preserve">and increased presence </w:t>
      </w:r>
      <w:r w:rsidRPr="00D906F4">
        <w:rPr>
          <w:rFonts w:ascii="Century Gothic" w:hAnsi="Century Gothic" w:cs="Open Sans"/>
          <w:color w:val="0A0A0A"/>
          <w:sz w:val="22"/>
          <w:szCs w:val="22"/>
        </w:rPr>
        <w:t xml:space="preserve">of </w:t>
      </w:r>
      <w:r w:rsidRPr="00D906F4">
        <w:rPr>
          <w:rFonts w:ascii="Century Gothic" w:hAnsi="Century Gothic" w:cs="Open Sans"/>
          <w:color w:val="0A0A0A"/>
          <w:sz w:val="22"/>
          <w:szCs w:val="22"/>
        </w:rPr>
        <w:t>Thames River Heritage Park</w:t>
      </w:r>
      <w:r w:rsidRPr="00D906F4">
        <w:rPr>
          <w:rFonts w:ascii="Century Gothic" w:hAnsi="Century Gothic" w:cs="Open Sans"/>
          <w:color w:val="0A0A0A"/>
          <w:sz w:val="22"/>
          <w:szCs w:val="22"/>
        </w:rPr>
        <w:t xml:space="preserve"> and recognition on State’s tourism website,</w:t>
      </w:r>
      <w:r w:rsidRPr="00D906F4">
        <w:rPr>
          <w:rStyle w:val="apple-converted-space"/>
          <w:rFonts w:ascii="Century Gothic" w:hAnsi="Century Gothic" w:cs="Open Sans"/>
          <w:color w:val="0A0A0A"/>
          <w:sz w:val="22"/>
          <w:szCs w:val="22"/>
        </w:rPr>
        <w:t> </w:t>
      </w:r>
      <w:hyperlink r:id="rId16" w:tgtFrame="_blank" w:history="1">
        <w:r w:rsidRPr="00D906F4">
          <w:rPr>
            <w:rStyle w:val="Hyperlink"/>
            <w:rFonts w:ascii="Century Gothic" w:hAnsi="Century Gothic" w:cs="Open Sans"/>
            <w:b/>
            <w:bCs/>
            <w:color w:val="0771BB"/>
            <w:sz w:val="22"/>
            <w:szCs w:val="22"/>
          </w:rPr>
          <w:t>CTVisit.com</w:t>
        </w:r>
      </w:hyperlink>
    </w:p>
    <w:p w14:paraId="5ABBBC3C" w14:textId="3C6C5FEB" w:rsidR="00D906F4" w:rsidRPr="00D906F4" w:rsidRDefault="00D906F4" w:rsidP="00D906F4">
      <w:pPr>
        <w:pStyle w:val="ListParagraph"/>
        <w:numPr>
          <w:ilvl w:val="0"/>
          <w:numId w:val="13"/>
        </w:numPr>
        <w:snapToGrid w:val="0"/>
        <w:spacing w:after="120"/>
        <w:ind w:right="360"/>
        <w:contextualSpacing w:val="0"/>
        <w:rPr>
          <w:rFonts w:ascii="Century Gothic" w:hAnsi="Century Gothic"/>
          <w:b/>
          <w:bCs/>
          <w:sz w:val="22"/>
          <w:szCs w:val="22"/>
        </w:rPr>
      </w:pPr>
      <w:r w:rsidRPr="00D906F4">
        <w:rPr>
          <w:rFonts w:ascii="Century Gothic" w:hAnsi="Century Gothic" w:cs="Open Sans"/>
          <w:color w:val="0A0A0A"/>
          <w:sz w:val="22"/>
          <w:szCs w:val="22"/>
        </w:rPr>
        <w:t xml:space="preserve">Promotion of </w:t>
      </w:r>
      <w:r w:rsidRPr="00D906F4">
        <w:rPr>
          <w:rFonts w:ascii="Century Gothic" w:hAnsi="Century Gothic" w:cs="Open Sans"/>
          <w:color w:val="0A0A0A"/>
          <w:sz w:val="22"/>
          <w:szCs w:val="22"/>
        </w:rPr>
        <w:t>Thames River Heritage Park</w:t>
      </w:r>
      <w:r w:rsidRPr="00D906F4">
        <w:rPr>
          <w:rFonts w:ascii="Century Gothic" w:hAnsi="Century Gothic" w:cs="Open Sans"/>
          <w:color w:val="0A0A0A"/>
          <w:sz w:val="22"/>
          <w:szCs w:val="22"/>
        </w:rPr>
        <w:t xml:space="preserve"> by CT Office of the Arts</w:t>
      </w:r>
    </w:p>
    <w:p w14:paraId="16770D9E" w14:textId="56186C6B" w:rsidR="00D906F4" w:rsidRPr="00D906F4" w:rsidRDefault="00D906F4" w:rsidP="00D906F4">
      <w:pPr>
        <w:pStyle w:val="ListParagraph"/>
        <w:numPr>
          <w:ilvl w:val="0"/>
          <w:numId w:val="13"/>
        </w:numPr>
        <w:snapToGrid w:val="0"/>
        <w:spacing w:after="120"/>
        <w:ind w:right="360"/>
        <w:contextualSpacing w:val="0"/>
        <w:rPr>
          <w:rFonts w:ascii="Century Gothic" w:hAnsi="Century Gothic"/>
          <w:b/>
          <w:bCs/>
          <w:sz w:val="22"/>
          <w:szCs w:val="22"/>
        </w:rPr>
      </w:pPr>
      <w:r w:rsidRPr="00D906F4">
        <w:rPr>
          <w:rFonts w:ascii="Century Gothic" w:hAnsi="Century Gothic" w:cs="Open Sans"/>
          <w:color w:val="0A0A0A"/>
          <w:sz w:val="22"/>
          <w:szCs w:val="22"/>
        </w:rPr>
        <w:t>Promotion of Thames River Heritage Park by local Designated Regional Service Organization</w:t>
      </w:r>
    </w:p>
    <w:p w14:paraId="17E1502F" w14:textId="4552163E" w:rsidR="00B47FCC" w:rsidRPr="00D906F4" w:rsidRDefault="00B47FCC" w:rsidP="00E61E73">
      <w:pPr>
        <w:pStyle w:val="ListParagraph"/>
        <w:numPr>
          <w:ilvl w:val="0"/>
          <w:numId w:val="13"/>
        </w:numPr>
        <w:snapToGrid w:val="0"/>
        <w:spacing w:after="120"/>
        <w:ind w:right="360"/>
        <w:contextualSpacing w:val="0"/>
        <w:rPr>
          <w:rFonts w:ascii="Century Gothic" w:hAnsi="Century Gothic"/>
          <w:b/>
          <w:bCs/>
          <w:sz w:val="22"/>
          <w:szCs w:val="22"/>
        </w:rPr>
      </w:pPr>
      <w:r w:rsidRPr="00D906F4">
        <w:rPr>
          <w:rFonts w:ascii="Century Gothic" w:hAnsi="Century Gothic"/>
          <w:sz w:val="22"/>
          <w:szCs w:val="22"/>
        </w:rPr>
        <w:t>Increased presence in CT marketing campaigns</w:t>
      </w:r>
    </w:p>
    <w:p w14:paraId="6EBCC6E7" w14:textId="7D7D1686" w:rsidR="00D906F4" w:rsidRPr="00D906F4" w:rsidRDefault="00B47FCC" w:rsidP="00D906F4">
      <w:pPr>
        <w:pStyle w:val="ListParagraph"/>
        <w:numPr>
          <w:ilvl w:val="0"/>
          <w:numId w:val="13"/>
        </w:numPr>
        <w:snapToGrid w:val="0"/>
        <w:spacing w:after="120"/>
        <w:ind w:right="360"/>
        <w:contextualSpacing w:val="0"/>
        <w:rPr>
          <w:rFonts w:ascii="Century Gothic" w:hAnsi="Century Gothic"/>
          <w:b/>
          <w:bCs/>
          <w:sz w:val="22"/>
          <w:szCs w:val="22"/>
        </w:rPr>
      </w:pPr>
      <w:r w:rsidRPr="00D906F4">
        <w:rPr>
          <w:rFonts w:ascii="Century Gothic" w:hAnsi="Century Gothic"/>
          <w:sz w:val="22"/>
          <w:szCs w:val="22"/>
        </w:rPr>
        <w:t xml:space="preserve">Increased funding for marketing </w:t>
      </w:r>
    </w:p>
    <w:p w14:paraId="6C517A4E" w14:textId="27C5EA5D" w:rsidR="00B47FCC" w:rsidRDefault="00B47FCC" w:rsidP="00D906F4">
      <w:pPr>
        <w:pStyle w:val="ListParagraph"/>
        <w:numPr>
          <w:ilvl w:val="0"/>
          <w:numId w:val="13"/>
        </w:numPr>
        <w:snapToGrid w:val="0"/>
        <w:spacing w:after="12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14:paraId="36026825" w14:textId="3585E996" w:rsidR="00CB0BA8" w:rsidRDefault="00C5292F" w:rsidP="00CB0BA8">
      <w:pPr>
        <w:spacing w:after="240"/>
        <w:ind w:left="360" w:righ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W</w:t>
      </w:r>
      <w:r w:rsidR="00CB0BA8">
        <w:rPr>
          <w:rFonts w:ascii="Century Gothic" w:hAnsi="Century Gothic"/>
          <w:sz w:val="22"/>
          <w:szCs w:val="22"/>
        </w:rPr>
        <w:t>ith the knowledge and consent of DEEP</w:t>
      </w:r>
      <w:r w:rsidR="00B47FCC">
        <w:rPr>
          <w:rFonts w:ascii="Century Gothic" w:hAnsi="Century Gothic"/>
          <w:sz w:val="22"/>
          <w:szCs w:val="22"/>
        </w:rPr>
        <w:t>, DOT and DECD</w:t>
      </w:r>
      <w:r w:rsidR="00CB0BA8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 xml:space="preserve">the </w:t>
      </w:r>
      <w:r w:rsidRPr="00C5292F">
        <w:rPr>
          <w:rFonts w:ascii="Century Gothic" w:hAnsi="Century Gothic"/>
          <w:b/>
          <w:bCs/>
          <w:sz w:val="22"/>
          <w:szCs w:val="22"/>
        </w:rPr>
        <w:t xml:space="preserve">Foundation’s </w:t>
      </w:r>
      <w:r w:rsidR="008240AF">
        <w:rPr>
          <w:rFonts w:ascii="Century Gothic" w:hAnsi="Century Gothic"/>
          <w:b/>
          <w:bCs/>
          <w:sz w:val="22"/>
          <w:szCs w:val="22"/>
        </w:rPr>
        <w:t xml:space="preserve">active partnership and </w:t>
      </w:r>
      <w:r w:rsidRPr="00C5292F">
        <w:rPr>
          <w:rFonts w:ascii="Century Gothic" w:hAnsi="Century Gothic"/>
          <w:b/>
          <w:bCs/>
          <w:sz w:val="22"/>
          <w:szCs w:val="22"/>
        </w:rPr>
        <w:t>commitment</w:t>
      </w:r>
      <w:r>
        <w:rPr>
          <w:rFonts w:ascii="Century Gothic" w:hAnsi="Century Gothic"/>
          <w:sz w:val="22"/>
          <w:szCs w:val="22"/>
        </w:rPr>
        <w:t xml:space="preserve"> would continue</w:t>
      </w:r>
      <w:r w:rsidR="008240AF">
        <w:rPr>
          <w:rFonts w:ascii="Century Gothic" w:hAnsi="Century Gothic"/>
          <w:sz w:val="22"/>
          <w:szCs w:val="22"/>
        </w:rPr>
        <w:t>, but is not limited</w:t>
      </w:r>
      <w:r>
        <w:rPr>
          <w:rFonts w:ascii="Century Gothic" w:hAnsi="Century Gothic"/>
          <w:sz w:val="22"/>
          <w:szCs w:val="22"/>
        </w:rPr>
        <w:t xml:space="preserve"> to</w:t>
      </w:r>
      <w:r w:rsidR="00CB0BA8">
        <w:rPr>
          <w:rFonts w:ascii="Century Gothic" w:hAnsi="Century Gothic"/>
          <w:sz w:val="22"/>
          <w:szCs w:val="22"/>
        </w:rPr>
        <w:t>:</w:t>
      </w:r>
    </w:p>
    <w:p w14:paraId="332BF2FA" w14:textId="2F1FDD2B" w:rsidR="00CB0BA8" w:rsidRDefault="00CB0BA8" w:rsidP="00C84C5E">
      <w:pPr>
        <w:pStyle w:val="ListParagraph"/>
        <w:numPr>
          <w:ilvl w:val="0"/>
          <w:numId w:val="11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Administ</w:t>
      </w:r>
      <w:r w:rsidR="008240AF">
        <w:rPr>
          <w:rFonts w:ascii="Century Gothic" w:hAnsi="Century Gothic"/>
          <w:sz w:val="22"/>
          <w:szCs w:val="22"/>
        </w:rPr>
        <w:t>ration of</w:t>
      </w:r>
      <w:r>
        <w:rPr>
          <w:rFonts w:ascii="Century Gothic" w:hAnsi="Century Gothic"/>
          <w:sz w:val="22"/>
          <w:szCs w:val="22"/>
        </w:rPr>
        <w:t xml:space="preserve"> the contract for the water shuttle operation</w:t>
      </w:r>
    </w:p>
    <w:p w14:paraId="769FEF49" w14:textId="73FFE7B8" w:rsidR="00CB0BA8" w:rsidRDefault="00CB0BA8" w:rsidP="00C84C5E">
      <w:pPr>
        <w:pStyle w:val="ListParagraph"/>
        <w:numPr>
          <w:ilvl w:val="0"/>
          <w:numId w:val="11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Procur</w:t>
      </w:r>
      <w:r w:rsidR="008240AF">
        <w:rPr>
          <w:rFonts w:ascii="Century Gothic" w:hAnsi="Century Gothic"/>
          <w:sz w:val="22"/>
          <w:szCs w:val="22"/>
        </w:rPr>
        <w:t>ement of</w:t>
      </w:r>
      <w:r>
        <w:rPr>
          <w:rFonts w:ascii="Century Gothic" w:hAnsi="Century Gothic"/>
          <w:sz w:val="22"/>
          <w:szCs w:val="22"/>
        </w:rPr>
        <w:t xml:space="preserve"> public/private funding for the operations and marketing of the </w:t>
      </w:r>
      <w:proofErr w:type="gramStart"/>
      <w:r>
        <w:rPr>
          <w:rFonts w:ascii="Century Gothic" w:hAnsi="Century Gothic"/>
          <w:sz w:val="22"/>
          <w:szCs w:val="22"/>
        </w:rPr>
        <w:t>Park</w:t>
      </w:r>
      <w:proofErr w:type="gramEnd"/>
    </w:p>
    <w:p w14:paraId="2A810D01" w14:textId="1EBF3428" w:rsidR="00CB0BA8" w:rsidRDefault="00CB0BA8" w:rsidP="00C84C5E">
      <w:pPr>
        <w:pStyle w:val="ListParagraph"/>
        <w:numPr>
          <w:ilvl w:val="0"/>
          <w:numId w:val="11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Creat</w:t>
      </w:r>
      <w:r w:rsidR="008240AF">
        <w:rPr>
          <w:rFonts w:ascii="Century Gothic" w:hAnsi="Century Gothic"/>
          <w:sz w:val="22"/>
          <w:szCs w:val="22"/>
        </w:rPr>
        <w:t>ion</w:t>
      </w:r>
      <w:r>
        <w:rPr>
          <w:rFonts w:ascii="Century Gothic" w:hAnsi="Century Gothic"/>
          <w:sz w:val="22"/>
          <w:szCs w:val="22"/>
        </w:rPr>
        <w:t xml:space="preserve"> </w:t>
      </w:r>
      <w:r w:rsidR="008240AF">
        <w:rPr>
          <w:rFonts w:ascii="Century Gothic" w:hAnsi="Century Gothic"/>
          <w:sz w:val="22"/>
          <w:szCs w:val="22"/>
        </w:rPr>
        <w:t xml:space="preserve">of </w:t>
      </w:r>
      <w:r>
        <w:rPr>
          <w:rFonts w:ascii="Century Gothic" w:hAnsi="Century Gothic"/>
          <w:sz w:val="22"/>
          <w:szCs w:val="22"/>
        </w:rPr>
        <w:t>partnerships with cultural institutions, private businesses, educational institutions, military institutions and municipalities</w:t>
      </w:r>
    </w:p>
    <w:p w14:paraId="240D06B5" w14:textId="2FC2BCE7" w:rsidR="00CB0BA8" w:rsidRDefault="00CB0BA8" w:rsidP="00C84C5E">
      <w:pPr>
        <w:pStyle w:val="ListParagraph"/>
        <w:numPr>
          <w:ilvl w:val="0"/>
          <w:numId w:val="11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Develop</w:t>
      </w:r>
      <w:r w:rsidR="008240AF">
        <w:rPr>
          <w:rFonts w:ascii="Century Gothic" w:hAnsi="Century Gothic"/>
          <w:sz w:val="22"/>
          <w:szCs w:val="22"/>
        </w:rPr>
        <w:t>ment</w:t>
      </w:r>
      <w:r>
        <w:rPr>
          <w:rFonts w:ascii="Century Gothic" w:hAnsi="Century Gothic"/>
          <w:sz w:val="22"/>
          <w:szCs w:val="22"/>
        </w:rPr>
        <w:t xml:space="preserve"> </w:t>
      </w:r>
      <w:r w:rsidR="008240AF">
        <w:rPr>
          <w:rFonts w:ascii="Century Gothic" w:hAnsi="Century Gothic"/>
          <w:sz w:val="22"/>
          <w:szCs w:val="22"/>
        </w:rPr>
        <w:t xml:space="preserve">of </w:t>
      </w:r>
      <w:r>
        <w:rPr>
          <w:rFonts w:ascii="Century Gothic" w:hAnsi="Century Gothic"/>
          <w:sz w:val="22"/>
          <w:szCs w:val="22"/>
        </w:rPr>
        <w:t>the Park experience</w:t>
      </w:r>
      <w:r w:rsidR="00B20F1D">
        <w:rPr>
          <w:rFonts w:ascii="Century Gothic" w:hAnsi="Century Gothic"/>
          <w:sz w:val="22"/>
          <w:szCs w:val="22"/>
        </w:rPr>
        <w:t xml:space="preserve"> including membership, program development, theme and stories</w:t>
      </w:r>
    </w:p>
    <w:p w14:paraId="57841DEA" w14:textId="32BEB47C" w:rsidR="00B20F1D" w:rsidRDefault="00B20F1D" w:rsidP="00C84C5E">
      <w:pPr>
        <w:pStyle w:val="ListParagraph"/>
        <w:numPr>
          <w:ilvl w:val="0"/>
          <w:numId w:val="11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Develop</w:t>
      </w:r>
      <w:r w:rsidR="008240AF">
        <w:rPr>
          <w:rFonts w:ascii="Century Gothic" w:hAnsi="Century Gothic"/>
          <w:sz w:val="22"/>
          <w:szCs w:val="22"/>
        </w:rPr>
        <w:t>ment</w:t>
      </w:r>
      <w:r>
        <w:rPr>
          <w:rFonts w:ascii="Century Gothic" w:hAnsi="Century Gothic"/>
          <w:sz w:val="22"/>
          <w:szCs w:val="22"/>
        </w:rPr>
        <w:t xml:space="preserve"> </w:t>
      </w:r>
      <w:r w:rsidR="008240AF">
        <w:rPr>
          <w:rFonts w:ascii="Century Gothic" w:hAnsi="Century Gothic"/>
          <w:sz w:val="22"/>
          <w:szCs w:val="22"/>
        </w:rPr>
        <w:t xml:space="preserve">of </w:t>
      </w:r>
      <w:r>
        <w:rPr>
          <w:rFonts w:ascii="Century Gothic" w:hAnsi="Century Gothic"/>
          <w:sz w:val="22"/>
          <w:szCs w:val="22"/>
        </w:rPr>
        <w:t>the Nautilus dock</w:t>
      </w:r>
      <w:r w:rsidR="00C5292F">
        <w:rPr>
          <w:rFonts w:ascii="Century Gothic" w:hAnsi="Century Gothic"/>
          <w:sz w:val="22"/>
          <w:szCs w:val="22"/>
        </w:rPr>
        <w:t xml:space="preserve"> and water shuttle to / from the Nautilus dock to City Pier to connect with the shuttle to Fort Trumbull and Groton Landing.</w:t>
      </w:r>
    </w:p>
    <w:p w14:paraId="7799F971" w14:textId="17FDAB47" w:rsidR="00B20F1D" w:rsidRDefault="008240AF" w:rsidP="00C84C5E">
      <w:pPr>
        <w:pStyle w:val="ListParagraph"/>
        <w:numPr>
          <w:ilvl w:val="0"/>
          <w:numId w:val="11"/>
        </w:numPr>
        <w:spacing w:after="200"/>
        <w:ind w:right="36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Recruitment, selection and m</w:t>
      </w:r>
      <w:r w:rsidR="00B20F1D">
        <w:rPr>
          <w:rFonts w:ascii="Century Gothic" w:hAnsi="Century Gothic"/>
          <w:sz w:val="22"/>
          <w:szCs w:val="22"/>
        </w:rPr>
        <w:t>anage</w:t>
      </w:r>
      <w:r>
        <w:rPr>
          <w:rFonts w:ascii="Century Gothic" w:hAnsi="Century Gothic"/>
          <w:sz w:val="22"/>
          <w:szCs w:val="22"/>
        </w:rPr>
        <w:t>ment of</w:t>
      </w:r>
      <w:r w:rsidR="00B20F1D">
        <w:rPr>
          <w:rFonts w:ascii="Century Gothic" w:hAnsi="Century Gothic"/>
          <w:sz w:val="22"/>
          <w:szCs w:val="22"/>
        </w:rPr>
        <w:t xml:space="preserve"> the staff to support the </w:t>
      </w:r>
      <w:r w:rsidR="00C84C5E">
        <w:rPr>
          <w:rFonts w:ascii="Century Gothic" w:hAnsi="Century Gothic"/>
          <w:sz w:val="22"/>
          <w:szCs w:val="22"/>
        </w:rPr>
        <w:t>Foundation’s</w:t>
      </w:r>
      <w:r w:rsidR="00B20F1D">
        <w:rPr>
          <w:rFonts w:ascii="Century Gothic" w:hAnsi="Century Gothic"/>
          <w:sz w:val="22"/>
          <w:szCs w:val="22"/>
        </w:rPr>
        <w:t xml:space="preserve"> activities</w:t>
      </w:r>
    </w:p>
    <w:p w14:paraId="3ACA4929" w14:textId="77777777" w:rsidR="009521A4" w:rsidRDefault="009521A4"/>
    <w:sectPr w:rsidR="009521A4" w:rsidSect="00474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(Body)">
    <w:panose1 w:val="020B0604020202020204"/>
    <w:charset w:val="00"/>
    <w:family w:val="roman"/>
    <w:notTrueType/>
    <w:pitch w:val="default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F15"/>
    <w:multiLevelType w:val="multilevel"/>
    <w:tmpl w:val="811E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A6938"/>
    <w:multiLevelType w:val="hybridMultilevel"/>
    <w:tmpl w:val="C3B0DE1C"/>
    <w:lvl w:ilvl="0" w:tplc="2E5024C0">
      <w:start w:val="2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43322"/>
    <w:multiLevelType w:val="hybridMultilevel"/>
    <w:tmpl w:val="B2C85314"/>
    <w:lvl w:ilvl="0" w:tplc="2E5024C0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67922"/>
    <w:multiLevelType w:val="hybridMultilevel"/>
    <w:tmpl w:val="45A63FA4"/>
    <w:lvl w:ilvl="0" w:tplc="2E5024C0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9653F"/>
    <w:multiLevelType w:val="hybridMultilevel"/>
    <w:tmpl w:val="E93AEA5E"/>
    <w:lvl w:ilvl="0" w:tplc="2E5024C0">
      <w:start w:val="2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225917"/>
    <w:multiLevelType w:val="hybridMultilevel"/>
    <w:tmpl w:val="22A2012C"/>
    <w:lvl w:ilvl="0" w:tplc="2E5024C0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751090"/>
    <w:multiLevelType w:val="hybridMultilevel"/>
    <w:tmpl w:val="3D5AF742"/>
    <w:lvl w:ilvl="0" w:tplc="2E5024C0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DC6797"/>
    <w:multiLevelType w:val="hybridMultilevel"/>
    <w:tmpl w:val="9FA045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EC13F7"/>
    <w:multiLevelType w:val="hybridMultilevel"/>
    <w:tmpl w:val="405EE6CE"/>
    <w:lvl w:ilvl="0" w:tplc="2E5024C0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5E538A"/>
    <w:multiLevelType w:val="hybridMultilevel"/>
    <w:tmpl w:val="9AA40B90"/>
    <w:lvl w:ilvl="0" w:tplc="4600E35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43411"/>
    <w:multiLevelType w:val="hybridMultilevel"/>
    <w:tmpl w:val="59C072A0"/>
    <w:lvl w:ilvl="0" w:tplc="2E5024C0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FF672F"/>
    <w:multiLevelType w:val="hybridMultilevel"/>
    <w:tmpl w:val="9B3E30E2"/>
    <w:lvl w:ilvl="0" w:tplc="2E5024C0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2B1759"/>
    <w:multiLevelType w:val="hybridMultilevel"/>
    <w:tmpl w:val="E1DC4190"/>
    <w:lvl w:ilvl="0" w:tplc="2E5024C0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25C4F"/>
    <w:multiLevelType w:val="hybridMultilevel"/>
    <w:tmpl w:val="3B742294"/>
    <w:lvl w:ilvl="0" w:tplc="2E5024C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86387">
    <w:abstractNumId w:val="9"/>
  </w:num>
  <w:num w:numId="2" w16cid:durableId="33817957">
    <w:abstractNumId w:val="13"/>
  </w:num>
  <w:num w:numId="3" w16cid:durableId="1158308522">
    <w:abstractNumId w:val="11"/>
  </w:num>
  <w:num w:numId="4" w16cid:durableId="55669387">
    <w:abstractNumId w:val="2"/>
  </w:num>
  <w:num w:numId="5" w16cid:durableId="817957958">
    <w:abstractNumId w:val="5"/>
  </w:num>
  <w:num w:numId="6" w16cid:durableId="415783770">
    <w:abstractNumId w:val="10"/>
  </w:num>
  <w:num w:numId="7" w16cid:durableId="1388337061">
    <w:abstractNumId w:val="4"/>
  </w:num>
  <w:num w:numId="8" w16cid:durableId="1019697824">
    <w:abstractNumId w:val="1"/>
  </w:num>
  <w:num w:numId="9" w16cid:durableId="1608805394">
    <w:abstractNumId w:val="7"/>
  </w:num>
  <w:num w:numId="10" w16cid:durableId="1533347431">
    <w:abstractNumId w:val="8"/>
  </w:num>
  <w:num w:numId="11" w16cid:durableId="1361709796">
    <w:abstractNumId w:val="12"/>
  </w:num>
  <w:num w:numId="12" w16cid:durableId="1175922280">
    <w:abstractNumId w:val="3"/>
  </w:num>
  <w:num w:numId="13" w16cid:durableId="702708034">
    <w:abstractNumId w:val="6"/>
  </w:num>
  <w:num w:numId="14" w16cid:durableId="79556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A4"/>
    <w:rsid w:val="00000444"/>
    <w:rsid w:val="00002FA8"/>
    <w:rsid w:val="000645D9"/>
    <w:rsid w:val="000D00F2"/>
    <w:rsid w:val="000F4C88"/>
    <w:rsid w:val="00104D9F"/>
    <w:rsid w:val="00123185"/>
    <w:rsid w:val="00144AED"/>
    <w:rsid w:val="001A1DEE"/>
    <w:rsid w:val="00204E55"/>
    <w:rsid w:val="0023114F"/>
    <w:rsid w:val="00313759"/>
    <w:rsid w:val="003C03B5"/>
    <w:rsid w:val="00400C06"/>
    <w:rsid w:val="00461803"/>
    <w:rsid w:val="004668FA"/>
    <w:rsid w:val="00474E10"/>
    <w:rsid w:val="004A20BE"/>
    <w:rsid w:val="004C7C66"/>
    <w:rsid w:val="004F07F4"/>
    <w:rsid w:val="004F3E42"/>
    <w:rsid w:val="00545540"/>
    <w:rsid w:val="00594EFD"/>
    <w:rsid w:val="005F2D07"/>
    <w:rsid w:val="0062709B"/>
    <w:rsid w:val="006A0212"/>
    <w:rsid w:val="0073283B"/>
    <w:rsid w:val="00746C2F"/>
    <w:rsid w:val="0075780E"/>
    <w:rsid w:val="0079611A"/>
    <w:rsid w:val="007F0D7A"/>
    <w:rsid w:val="008240AF"/>
    <w:rsid w:val="00865E98"/>
    <w:rsid w:val="008C0DB7"/>
    <w:rsid w:val="0092165B"/>
    <w:rsid w:val="009461F7"/>
    <w:rsid w:val="009521A4"/>
    <w:rsid w:val="00972EC6"/>
    <w:rsid w:val="009744B5"/>
    <w:rsid w:val="0098722A"/>
    <w:rsid w:val="00996DB7"/>
    <w:rsid w:val="009A68E8"/>
    <w:rsid w:val="00A44EC2"/>
    <w:rsid w:val="00A51073"/>
    <w:rsid w:val="00A70F0C"/>
    <w:rsid w:val="00AE47BE"/>
    <w:rsid w:val="00B20F1D"/>
    <w:rsid w:val="00B47FCC"/>
    <w:rsid w:val="00BB4277"/>
    <w:rsid w:val="00BE722F"/>
    <w:rsid w:val="00BF2A40"/>
    <w:rsid w:val="00C03158"/>
    <w:rsid w:val="00C04918"/>
    <w:rsid w:val="00C5292F"/>
    <w:rsid w:val="00C666AC"/>
    <w:rsid w:val="00C84C5E"/>
    <w:rsid w:val="00CA6362"/>
    <w:rsid w:val="00CB0BA8"/>
    <w:rsid w:val="00CD17F4"/>
    <w:rsid w:val="00CE5327"/>
    <w:rsid w:val="00D906F4"/>
    <w:rsid w:val="00D93EDD"/>
    <w:rsid w:val="00DC5535"/>
    <w:rsid w:val="00DD4731"/>
    <w:rsid w:val="00E61E73"/>
    <w:rsid w:val="00E74E39"/>
    <w:rsid w:val="00E97E0D"/>
    <w:rsid w:val="00EF4318"/>
    <w:rsid w:val="00F1560B"/>
    <w:rsid w:val="00F175CD"/>
    <w:rsid w:val="00F71605"/>
    <w:rsid w:val="00F74180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5B1B"/>
  <w15:chartTrackingRefBased/>
  <w15:docId w15:val="{753AE76F-2AEB-CE4B-A457-4FAA4762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nGaramond">
    <w:name w:val="Norman Garamond"/>
    <w:basedOn w:val="Normal"/>
    <w:autoRedefine/>
    <w:qFormat/>
    <w:rsid w:val="00BF2A40"/>
  </w:style>
  <w:style w:type="paragraph" w:styleId="TOC4">
    <w:name w:val="toc 4"/>
    <w:basedOn w:val="Normal"/>
    <w:next w:val="Normal"/>
    <w:autoRedefine/>
    <w:uiPriority w:val="39"/>
    <w:unhideWhenUsed/>
    <w:qFormat/>
    <w:rsid w:val="00A44EC2"/>
    <w:pPr>
      <w:spacing w:line="276" w:lineRule="auto"/>
    </w:pPr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9744B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C03B5"/>
  </w:style>
  <w:style w:type="character" w:styleId="Hyperlink">
    <w:name w:val="Hyperlink"/>
    <w:basedOn w:val="DefaultParagraphFont"/>
    <w:uiPriority w:val="99"/>
    <w:unhideWhenUsed/>
    <w:rsid w:val="003C03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6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06F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goo.gl/maps/kmvGv6at83EsY7Yd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goo.gl/maps/JbwqDoWFoR4t4XR7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tvisit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oo.gl/maps/Q2pz2D4btq52QnMfA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izi.travel/en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goo.gl/maps/yzhiZMe3DsUWx7Ny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MeetingWorks, LLC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cfoley meetingworks.org</dc:creator>
  <cp:keywords/>
  <dc:description/>
  <cp:lastModifiedBy>cfoley meetingworks.org</cp:lastModifiedBy>
  <cp:revision>4</cp:revision>
  <cp:lastPrinted>2022-11-04T17:50:00Z</cp:lastPrinted>
  <dcterms:created xsi:type="dcterms:W3CDTF">2022-11-04T19:02:00Z</dcterms:created>
  <dcterms:modified xsi:type="dcterms:W3CDTF">2023-04-18T14:48:00Z</dcterms:modified>
</cp:coreProperties>
</file>